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2F678A47"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282DB2">
        <w:rPr>
          <w:color w:val="1F3864"/>
          <w:sz w:val="48"/>
          <w:szCs w:val="48"/>
        </w:rPr>
        <w:t>25.</w:t>
      </w:r>
      <w:r w:rsidR="00530693">
        <w:rPr>
          <w:color w:val="1F3864"/>
          <w:sz w:val="48"/>
          <w:szCs w:val="48"/>
        </w:rPr>
        <w:t>4</w:t>
      </w:r>
      <w:r w:rsidR="00282DB2">
        <w:rPr>
          <w:color w:val="1F3864"/>
          <w:sz w:val="48"/>
          <w:szCs w:val="48"/>
        </w:rPr>
        <w:t>15.000</w:t>
      </w:r>
    </w:p>
    <w:p w14:paraId="3FAB9B43" w14:textId="26D71A4C"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282DB2">
        <w:rPr>
          <w:color w:val="1F3864"/>
          <w:sz w:val="48"/>
          <w:szCs w:val="48"/>
        </w:rPr>
        <w:t>6.020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6317EA7" w:rsidR="001123E0" w:rsidRDefault="00804C46" w:rsidP="00477DDA">
      <w:pPr>
        <w:pStyle w:val="dias"/>
        <w:jc w:val="center"/>
        <w:rPr>
          <w:caps w:val="0"/>
          <w:color w:val="1F3864"/>
          <w:sz w:val="40"/>
          <w:szCs w:val="40"/>
        </w:rPr>
      </w:pPr>
      <w:bookmarkStart w:id="1" w:name="_Hlk177115768"/>
      <w:r w:rsidRPr="00804C46">
        <w:rPr>
          <w:caps w:val="0"/>
          <w:color w:val="1F3864"/>
          <w:sz w:val="40"/>
          <w:szCs w:val="40"/>
        </w:rPr>
        <w:t xml:space="preserve">Estambul, </w:t>
      </w:r>
      <w:r w:rsidR="002A087C" w:rsidRPr="002A087C">
        <w:rPr>
          <w:caps w:val="0"/>
          <w:color w:val="1F3864"/>
          <w:sz w:val="40"/>
          <w:szCs w:val="40"/>
        </w:rPr>
        <w:t>Tokio, Hakone, Nara, Kioto, Kanazawa, Gero, Osaka</w:t>
      </w:r>
    </w:p>
    <w:bookmarkEnd w:id="1"/>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47C0A2F0" w:rsidR="005C410F" w:rsidRDefault="00373B5F" w:rsidP="0014790C">
      <w:pPr>
        <w:pStyle w:val="itinerario"/>
        <w:ind w:left="2832"/>
        <w:jc w:val="left"/>
        <w:rPr>
          <w:b/>
          <w:color w:val="1F3864"/>
          <w:sz w:val="28"/>
          <w:szCs w:val="28"/>
        </w:rPr>
      </w:pPr>
      <w:r>
        <w:rPr>
          <w:b/>
          <w:color w:val="1F3864"/>
          <w:sz w:val="28"/>
          <w:szCs w:val="28"/>
        </w:rPr>
        <w:t>Junio 13</w:t>
      </w:r>
      <w:r w:rsidR="00026DFF">
        <w:rPr>
          <w:b/>
          <w:color w:val="1F3864"/>
          <w:sz w:val="28"/>
          <w:szCs w:val="28"/>
        </w:rPr>
        <w:tab/>
      </w:r>
      <w:r w:rsidR="00026DFF">
        <w:rPr>
          <w:b/>
          <w:color w:val="1F3864"/>
          <w:sz w:val="28"/>
          <w:szCs w:val="28"/>
        </w:rPr>
        <w:tab/>
      </w:r>
      <w:r w:rsidR="00026DFF">
        <w:rPr>
          <w:b/>
          <w:color w:val="1F3864"/>
          <w:sz w:val="28"/>
          <w:szCs w:val="28"/>
        </w:rPr>
        <w:tab/>
      </w:r>
      <w:r>
        <w:rPr>
          <w:b/>
          <w:color w:val="1F3864"/>
          <w:sz w:val="28"/>
          <w:szCs w:val="28"/>
        </w:rPr>
        <w:t>junio 27</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5"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lastRenderedPageBreak/>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39A37922" w14:textId="696084BB" w:rsidR="00DA79CB" w:rsidRDefault="00DA79CB" w:rsidP="00041160">
      <w:pPr>
        <w:pStyle w:val="itinerario"/>
      </w:pP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E907191" w14:textId="77777777" w:rsidR="00585126" w:rsidRDefault="00585126"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6"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3F9CA32C" w:rsidR="006E1BB0" w:rsidRPr="006E1BB0" w:rsidRDefault="00D172CD"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56A52E78" w:rsid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60676F">
        <w:rPr>
          <w:b/>
          <w:bCs/>
          <w:color w:val="1F3864"/>
        </w:rPr>
        <w:t>Almuerzo</w:t>
      </w:r>
      <w:r w:rsidR="00EE2A73" w:rsidRPr="0060676F">
        <w:rPr>
          <w:b/>
          <w:bCs/>
        </w:rPr>
        <w:t xml:space="preserve"> </w:t>
      </w:r>
      <w:r w:rsidR="00EE2A73" w:rsidRPr="00EE2A73">
        <w:t xml:space="preserve">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DD70639" w:rsidR="007656F6" w:rsidRPr="006E1BB0" w:rsidRDefault="00D172CD" w:rsidP="007656F6">
      <w:pPr>
        <w:pStyle w:val="dias"/>
        <w:rPr>
          <w:color w:val="1F3864"/>
          <w:sz w:val="28"/>
          <w:szCs w:val="28"/>
        </w:rPr>
      </w:pPr>
      <w:r w:rsidRPr="006E1BB0">
        <w:rPr>
          <w:caps w:val="0"/>
          <w:color w:val="1F3864"/>
          <w:sz w:val="28"/>
          <w:szCs w:val="28"/>
        </w:rPr>
        <w:lastRenderedPageBreak/>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57809A5B" w14:textId="6031FA4B" w:rsidR="007656F6" w:rsidRPr="006E1BB0" w:rsidRDefault="007656F6" w:rsidP="007656F6">
      <w:pPr>
        <w:pStyle w:val="itinerario"/>
        <w:rPr>
          <w:highlight w:val="yellow"/>
        </w:rPr>
      </w:pPr>
      <w:r w:rsidRPr="00EE2A73">
        <w:t xml:space="preserve">Desayuno en el hotel. Día libre para actividades personales. </w:t>
      </w:r>
      <w:r w:rsidR="00D130A7">
        <w:t>Se podrá</w:t>
      </w:r>
      <w:r w:rsidRPr="00EE2A73">
        <w:t xml:space="preserve">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1B80FE09" w:rsidR="009514EA" w:rsidRDefault="00D172CD"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04F606A0"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7"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02ECBEA4" w:rsidR="009514EA" w:rsidRDefault="009514EA" w:rsidP="009514E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4F5A42A3" w14:textId="6CAA9FAB" w:rsidR="00554E2B" w:rsidRDefault="00554E2B" w:rsidP="009514EA">
      <w:pPr>
        <w:pStyle w:val="itinerario"/>
      </w:pPr>
    </w:p>
    <w:p w14:paraId="2C002F74" w14:textId="7590A758" w:rsidR="00554E2B" w:rsidRDefault="00554E2B" w:rsidP="00554E2B">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1E292D44" w14:textId="2C42EBBC" w:rsidR="00554E2B" w:rsidRDefault="00554E2B" w:rsidP="00554E2B">
      <w:pPr>
        <w:pStyle w:val="itinerario"/>
        <w:numPr>
          <w:ilvl w:val="0"/>
          <w:numId w:val="13"/>
        </w:numPr>
      </w:pPr>
      <w:r>
        <w:t>Explicación sobre la ceremonia del té</w:t>
      </w:r>
    </w:p>
    <w:p w14:paraId="2CBA3F0E" w14:textId="624225C4" w:rsidR="00554E2B" w:rsidRDefault="00554E2B" w:rsidP="00554E2B">
      <w:pPr>
        <w:pStyle w:val="itinerario"/>
        <w:numPr>
          <w:ilvl w:val="0"/>
          <w:numId w:val="13"/>
        </w:numPr>
      </w:pPr>
      <w:r>
        <w:t>Demostración de la ceremonia del té por un maestro o una maestra</w:t>
      </w:r>
    </w:p>
    <w:p w14:paraId="0011BC27" w14:textId="1EAFC5C5" w:rsidR="00554E2B" w:rsidRDefault="00554E2B" w:rsidP="00554E2B">
      <w:pPr>
        <w:pStyle w:val="itinerario"/>
        <w:numPr>
          <w:ilvl w:val="0"/>
          <w:numId w:val="13"/>
        </w:numPr>
      </w:pPr>
      <w:r>
        <w:t>Comer un dulce y tomar el té matcha</w:t>
      </w:r>
    </w:p>
    <w:p w14:paraId="436BE342" w14:textId="5842C9D1" w:rsidR="00554E2B" w:rsidRDefault="00554E2B" w:rsidP="00554E2B">
      <w:pPr>
        <w:pStyle w:val="itinerario"/>
        <w:numPr>
          <w:ilvl w:val="0"/>
          <w:numId w:val="13"/>
        </w:numPr>
      </w:pPr>
      <w:r>
        <w:t>Sacar fotos de recuerdo</w:t>
      </w:r>
    </w:p>
    <w:p w14:paraId="1EA14936" w14:textId="77777777" w:rsidR="00E81985" w:rsidRDefault="00E81985" w:rsidP="00554E2B">
      <w:pPr>
        <w:pStyle w:val="itinerario"/>
      </w:pPr>
    </w:p>
    <w:p w14:paraId="620011B6" w14:textId="0533E3D5" w:rsidR="00554E2B" w:rsidRDefault="00E81985" w:rsidP="00554E2B">
      <w:pPr>
        <w:pStyle w:val="itinerario"/>
      </w:pPr>
      <w:r>
        <w:t xml:space="preserve">A las </w:t>
      </w:r>
      <w:r w:rsidR="00554E2B">
        <w:t>14:00</w:t>
      </w:r>
      <w:r>
        <w:t xml:space="preserve"> horas, l</w:t>
      </w:r>
      <w:r w:rsidR="00554E2B">
        <w:t>a actividad termina en la estación de metro de Asakusa.</w:t>
      </w:r>
      <w:r>
        <w:t xml:space="preserve"> </w:t>
      </w:r>
      <w:r w:rsidR="00554E2B">
        <w:t>El asistente les explicará a los pasajeros cómo volver al hotel o ir a Ginza en metro, pero no los</w:t>
      </w:r>
      <w:r w:rsidR="008B268C">
        <w:t xml:space="preserve"> acompaña</w:t>
      </w:r>
      <w:r w:rsidR="0020770F">
        <w:t>rá</w:t>
      </w:r>
      <w:r w:rsidR="008B268C">
        <w:t>.</w:t>
      </w:r>
      <w:r w:rsidR="0020770F">
        <w:t xml:space="preserve"> </w:t>
      </w:r>
      <w:r w:rsidR="00554E2B">
        <w:t xml:space="preserve">Almuerzo NO está incluido. </w:t>
      </w:r>
      <w:r>
        <w:t>Tienen la posibilidad de</w:t>
      </w:r>
      <w:r w:rsidR="00554E2B">
        <w:t xml:space="preserve"> comer algo ligero durante el tiempo libre en la Calle Nakamise en Asakusa.</w:t>
      </w:r>
    </w:p>
    <w:p w14:paraId="1838E701" w14:textId="5A02C3A4" w:rsidR="0020770F" w:rsidRDefault="0020770F" w:rsidP="00554E2B">
      <w:pPr>
        <w:pStyle w:val="itinerario"/>
      </w:pPr>
    </w:p>
    <w:p w14:paraId="7E1C0D51" w14:textId="31855B70" w:rsidR="0020770F" w:rsidRDefault="0020770F" w:rsidP="0020770F">
      <w:pPr>
        <w:pStyle w:val="itinerario"/>
      </w:pPr>
      <w:r w:rsidRPr="0082434F">
        <w:rPr>
          <w:b/>
          <w:color w:val="1F3864"/>
        </w:rPr>
        <w:t>Nota</w:t>
      </w:r>
      <w:r w:rsidRPr="00B761C3">
        <w:rPr>
          <w:color w:val="1F3864"/>
        </w:rPr>
        <w:t xml:space="preserve">: </w:t>
      </w:r>
      <w:r>
        <w:t>Esta actividad</w:t>
      </w:r>
      <w:r>
        <w:t xml:space="preserve">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13523AAA" w14:textId="77777777" w:rsidR="0020770F" w:rsidRDefault="0020770F" w:rsidP="00C438D4">
      <w:pPr>
        <w:pStyle w:val="itinerario"/>
        <w:rPr>
          <w:b/>
          <w:bCs/>
          <w:color w:val="1F3864"/>
        </w:rPr>
      </w:pPr>
    </w:p>
    <w:p w14:paraId="2B927ACA" w14:textId="04B0F276" w:rsidR="00C438D4" w:rsidRDefault="00C438D4" w:rsidP="00C438D4">
      <w:pPr>
        <w:pStyle w:val="itinerario"/>
      </w:pPr>
      <w:r w:rsidRPr="00C438D4">
        <w:rPr>
          <w:b/>
          <w:bCs/>
          <w:color w:val="1F3864"/>
        </w:rPr>
        <w:t>Observación importante:</w:t>
      </w:r>
      <w:r w:rsidRPr="00C438D4">
        <w:rPr>
          <w:color w:val="1F3864"/>
        </w:rPr>
        <w:t xml:space="preserve"> </w:t>
      </w:r>
      <w:r>
        <w:t>Esta excursión no estará disponible a partir de noviembre 18.</w:t>
      </w:r>
    </w:p>
    <w:bookmarkEnd w:id="7"/>
    <w:p w14:paraId="22226C8D" w14:textId="218F565C" w:rsidR="009514EA" w:rsidRPr="00AF679C" w:rsidRDefault="00D172CD" w:rsidP="009514EA">
      <w:pPr>
        <w:pStyle w:val="dias"/>
        <w:rPr>
          <w:color w:val="1F3864"/>
          <w:sz w:val="28"/>
          <w:szCs w:val="28"/>
        </w:rPr>
      </w:pPr>
      <w:r w:rsidRPr="00AF679C">
        <w:rPr>
          <w:caps w:val="0"/>
          <w:color w:val="1F3864"/>
          <w:sz w:val="28"/>
          <w:szCs w:val="28"/>
        </w:rPr>
        <w:lastRenderedPageBreak/>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2C8261C7" w:rsidR="009514EA"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E81985">
        <w:rPr>
          <w:b/>
          <w:bCs/>
          <w:color w:val="1F3864"/>
        </w:rPr>
        <w:t>Almuerzo</w:t>
      </w:r>
      <w:r w:rsidRPr="00B50134">
        <w:t xml:space="preserve">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149CDA23" w:rsidR="009514EA" w:rsidRPr="001D7D72" w:rsidRDefault="00D172CD"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4857D0C5" w:rsidR="009514EA" w:rsidRDefault="009514EA" w:rsidP="009514EA">
      <w:pPr>
        <w:pStyle w:val="itinerario"/>
      </w:pPr>
      <w:r w:rsidRPr="00B50134">
        <w:t>Desayuno en el hotel. A las 8:</w:t>
      </w:r>
      <w:r w:rsidR="00BE6D73">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75F77FB9" w14:textId="77777777" w:rsidR="00EA0699" w:rsidRDefault="00EA0699" w:rsidP="009514EA">
      <w:pPr>
        <w:pStyle w:val="dias"/>
        <w:rPr>
          <w:caps w:val="0"/>
          <w:color w:val="1F3864"/>
          <w:sz w:val="28"/>
          <w:szCs w:val="28"/>
        </w:rPr>
      </w:pPr>
    </w:p>
    <w:p w14:paraId="1C5406D4" w14:textId="77777777" w:rsidR="00EA0699" w:rsidRDefault="00EA0699" w:rsidP="009514EA">
      <w:pPr>
        <w:pStyle w:val="dias"/>
        <w:rPr>
          <w:caps w:val="0"/>
          <w:color w:val="1F3864"/>
          <w:sz w:val="28"/>
          <w:szCs w:val="28"/>
        </w:rPr>
      </w:pPr>
    </w:p>
    <w:p w14:paraId="53FCA744" w14:textId="77777777" w:rsidR="00EA0699" w:rsidRDefault="00EA0699" w:rsidP="009514EA">
      <w:pPr>
        <w:pStyle w:val="dias"/>
        <w:rPr>
          <w:caps w:val="0"/>
          <w:color w:val="1F3864"/>
          <w:sz w:val="28"/>
          <w:szCs w:val="28"/>
        </w:rPr>
      </w:pPr>
    </w:p>
    <w:p w14:paraId="6EA0D2EF" w14:textId="77777777" w:rsidR="00EA0699" w:rsidRDefault="00EA0699" w:rsidP="009514EA">
      <w:pPr>
        <w:pStyle w:val="dias"/>
        <w:rPr>
          <w:caps w:val="0"/>
          <w:color w:val="1F3864"/>
          <w:sz w:val="28"/>
          <w:szCs w:val="28"/>
        </w:rPr>
      </w:pPr>
    </w:p>
    <w:p w14:paraId="7DDA1C16" w14:textId="373FF5CD" w:rsidR="009514EA" w:rsidRPr="000A54BD" w:rsidRDefault="00D172CD" w:rsidP="009514EA">
      <w:pPr>
        <w:pStyle w:val="dias"/>
        <w:rPr>
          <w:color w:val="1F3864"/>
          <w:sz w:val="28"/>
          <w:szCs w:val="28"/>
        </w:rPr>
      </w:pPr>
      <w:r w:rsidRPr="000A54BD">
        <w:rPr>
          <w:caps w:val="0"/>
          <w:color w:val="1F3864"/>
          <w:sz w:val="28"/>
          <w:szCs w:val="28"/>
        </w:rPr>
        <w:lastRenderedPageBreak/>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2AC911F6"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8" w:name="_Hlk147748036"/>
      <w:r w:rsidRPr="00C30346">
        <w:t>traslado por cuenta de los pasajeros</w:t>
      </w:r>
      <w:r>
        <w:t xml:space="preserve"> en el </w:t>
      </w:r>
      <w:r w:rsidR="00333770">
        <w:t>Shuttle</w:t>
      </w:r>
      <w:r>
        <w:t xml:space="preserve"> bus del hotel o en taxi.</w:t>
      </w:r>
    </w:p>
    <w:p w14:paraId="7EC2DD02" w14:textId="009E0154" w:rsidR="00EA0699" w:rsidRDefault="00EA0699" w:rsidP="009514EA">
      <w:pPr>
        <w:pStyle w:val="itinerario"/>
      </w:pPr>
    </w:p>
    <w:bookmarkEnd w:id="8"/>
    <w:p w14:paraId="2D475CFC" w14:textId="77777777" w:rsidR="00B82A0C" w:rsidRDefault="009514EA" w:rsidP="009514EA">
      <w:pPr>
        <w:pStyle w:val="itinerario"/>
        <w:rPr>
          <w:color w:val="1F3864"/>
        </w:rPr>
      </w:pPr>
      <w:r w:rsidRPr="0082434F">
        <w:rPr>
          <w:b/>
          <w:color w:val="1F3864"/>
        </w:rPr>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797ACB2A" w:rsidR="009514EA" w:rsidRPr="00B761C3" w:rsidRDefault="00D172CD" w:rsidP="009514EA">
      <w:pPr>
        <w:pStyle w:val="dias"/>
        <w:rPr>
          <w:color w:val="1F3864"/>
          <w:sz w:val="28"/>
          <w:szCs w:val="28"/>
        </w:rPr>
      </w:pPr>
      <w:r w:rsidRPr="00B761C3">
        <w:rPr>
          <w:caps w:val="0"/>
          <w:color w:val="1F3864"/>
          <w:sz w:val="28"/>
          <w:szCs w:val="28"/>
        </w:rPr>
        <w:t xml:space="preserve">DIA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645D38D7"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15B2565A"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1DC3E705" w:rsidR="009514EA" w:rsidRDefault="009514EA" w:rsidP="009514EA">
      <w:pPr>
        <w:pStyle w:val="itinerario"/>
      </w:pPr>
      <w:r>
        <w:t>Desayuno en el hotel. A</w:t>
      </w:r>
      <w:r w:rsidR="00EA02B7">
        <w:t xml:space="preserve"> las </w:t>
      </w:r>
      <w:r>
        <w:t xml:space="preserve">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05381404" w14:textId="77777777" w:rsidR="009514EA" w:rsidRDefault="009514EA" w:rsidP="009514EA">
      <w:pPr>
        <w:pStyle w:val="itinerario"/>
      </w:pPr>
    </w:p>
    <w:p w14:paraId="53649C9E" w14:textId="1BB70B55" w:rsidR="009514EA" w:rsidRDefault="00B82A0C" w:rsidP="009514EA">
      <w:pPr>
        <w:pStyle w:val="itinerario"/>
      </w:pPr>
      <w:r>
        <w:t>A las 18:00 horas, 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1544A02F" w14:textId="77777777" w:rsidR="0020770F" w:rsidRDefault="0020770F" w:rsidP="009514EA">
      <w:pPr>
        <w:pStyle w:val="dias"/>
        <w:ind w:left="1410" w:hanging="1410"/>
        <w:rPr>
          <w:caps w:val="0"/>
          <w:color w:val="1F3864"/>
          <w:sz w:val="28"/>
          <w:szCs w:val="28"/>
        </w:rPr>
      </w:pPr>
    </w:p>
    <w:p w14:paraId="1E94811A" w14:textId="77777777" w:rsidR="0020770F" w:rsidRDefault="0020770F" w:rsidP="009514EA">
      <w:pPr>
        <w:pStyle w:val="dias"/>
        <w:ind w:left="1410" w:hanging="1410"/>
        <w:rPr>
          <w:caps w:val="0"/>
          <w:color w:val="1F3864"/>
          <w:sz w:val="28"/>
          <w:szCs w:val="28"/>
        </w:rPr>
      </w:pPr>
    </w:p>
    <w:p w14:paraId="4CE561AA" w14:textId="77777777" w:rsidR="0020770F" w:rsidRDefault="0020770F" w:rsidP="009514EA">
      <w:pPr>
        <w:pStyle w:val="dias"/>
        <w:ind w:left="1410" w:hanging="1410"/>
        <w:rPr>
          <w:caps w:val="0"/>
          <w:color w:val="1F3864"/>
          <w:sz w:val="28"/>
          <w:szCs w:val="28"/>
        </w:rPr>
      </w:pPr>
    </w:p>
    <w:p w14:paraId="3E9CA053" w14:textId="77777777" w:rsidR="0020770F" w:rsidRDefault="0020770F" w:rsidP="009514EA">
      <w:pPr>
        <w:pStyle w:val="dias"/>
        <w:ind w:left="1410" w:hanging="1410"/>
        <w:rPr>
          <w:caps w:val="0"/>
          <w:color w:val="1F3864"/>
          <w:sz w:val="28"/>
          <w:szCs w:val="28"/>
        </w:rPr>
      </w:pPr>
    </w:p>
    <w:p w14:paraId="60493BD2" w14:textId="77777777" w:rsidR="0020770F" w:rsidRDefault="0020770F" w:rsidP="009514EA">
      <w:pPr>
        <w:pStyle w:val="dias"/>
        <w:ind w:left="1410" w:hanging="1410"/>
        <w:rPr>
          <w:caps w:val="0"/>
          <w:color w:val="1F3864"/>
          <w:sz w:val="28"/>
          <w:szCs w:val="28"/>
        </w:rPr>
      </w:pP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lastRenderedPageBreak/>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5B8627C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w:t>
      </w:r>
      <w:r w:rsidR="00B82A0C">
        <w:t xml:space="preserve"> o en Shuttle bus del </w:t>
      </w:r>
      <w:r w:rsidR="00B41D10">
        <w:t>ryokan.</w:t>
      </w:r>
      <w:r w:rsidRPr="00EC58C1">
        <w:t xml:space="preserve"> </w:t>
      </w:r>
      <w:r>
        <w:t>A las 8:46 s</w:t>
      </w:r>
      <w:r w:rsidRPr="00EC58C1">
        <w:t>alida desde Gero con destino a Nagoya en</w:t>
      </w:r>
      <w:r>
        <w:t xml:space="preserve"> el Tren E</w:t>
      </w:r>
      <w:r w:rsidRPr="00EC58C1">
        <w:t>xpress Wideview Hida #4. Llegada a la Estación de Nagoya</w:t>
      </w:r>
      <w:r>
        <w:t xml:space="preserve"> y a las 10:</w:t>
      </w:r>
      <w:r w:rsidR="00B82A0C">
        <w:t xml:space="preserve">58 </w:t>
      </w:r>
      <w:r>
        <w:t>horas, s</w:t>
      </w:r>
      <w:r w:rsidRPr="00EC58C1">
        <w:t xml:space="preserve">alida desde Nagoya con destino a Shin-Osaka en </w:t>
      </w:r>
      <w:r>
        <w:t xml:space="preserve">el </w:t>
      </w:r>
      <w:r w:rsidRPr="00EC58C1">
        <w:t>Tren Bala Nozomi #2</w:t>
      </w:r>
      <w:r w:rsidR="006D67C2">
        <w:t>15</w:t>
      </w:r>
      <w:r w:rsidRPr="00EC58C1">
        <w:t>.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752444D0" w14:textId="492CE777" w:rsidR="009514EA" w:rsidRPr="005B1369" w:rsidRDefault="00D172CD" w:rsidP="009514EA">
      <w:pPr>
        <w:pStyle w:val="dias"/>
        <w:rPr>
          <w:color w:val="1F3864"/>
          <w:sz w:val="28"/>
          <w:szCs w:val="28"/>
        </w:rPr>
      </w:pPr>
      <w:r w:rsidRPr="005B1369">
        <w:rPr>
          <w:caps w:val="0"/>
          <w:color w:val="1F3864"/>
          <w:sz w:val="28"/>
          <w:szCs w:val="28"/>
        </w:rPr>
        <w:t>DÍA 1</w:t>
      </w:r>
      <w:r>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 – ESTAMBUL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6"/>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01503A3B" w:rsidR="0041405F" w:rsidRPr="00DD7846" w:rsidRDefault="00D172CD"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530693" w14:paraId="2E1A6BEB" w14:textId="77777777" w:rsidTr="00E05D93">
        <w:tc>
          <w:tcPr>
            <w:tcW w:w="3353" w:type="dxa"/>
          </w:tcPr>
          <w:p w14:paraId="674A856E" w14:textId="5C0113CD" w:rsidR="00530693" w:rsidRPr="0064360F" w:rsidRDefault="00530693" w:rsidP="00530693">
            <w:pPr>
              <w:jc w:val="center"/>
            </w:pPr>
            <w:r w:rsidRPr="00D63C58">
              <w:t xml:space="preserve"> 25.995.000   </w:t>
            </w:r>
          </w:p>
        </w:tc>
        <w:tc>
          <w:tcPr>
            <w:tcW w:w="3353" w:type="dxa"/>
          </w:tcPr>
          <w:p w14:paraId="30EDB3C4" w14:textId="2A68B658" w:rsidR="00530693" w:rsidRDefault="00530693" w:rsidP="00530693">
            <w:pPr>
              <w:jc w:val="center"/>
            </w:pPr>
            <w:r w:rsidRPr="00D63C58">
              <w:t xml:space="preserve"> 25.415.000   </w:t>
            </w:r>
          </w:p>
        </w:tc>
        <w:tc>
          <w:tcPr>
            <w:tcW w:w="3354" w:type="dxa"/>
          </w:tcPr>
          <w:p w14:paraId="2A1621C6" w14:textId="5A8B6B9B" w:rsidR="00530693" w:rsidRDefault="00530693" w:rsidP="00530693">
            <w:pPr>
              <w:jc w:val="center"/>
            </w:pPr>
            <w:r>
              <w:t>32.945.000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F0EA0" w14:paraId="51A36349" w14:textId="77777777" w:rsidTr="00681569">
        <w:tc>
          <w:tcPr>
            <w:tcW w:w="3353" w:type="dxa"/>
          </w:tcPr>
          <w:p w14:paraId="21B54BA8" w14:textId="181C032B" w:rsidR="009F0EA0" w:rsidRPr="007C2AF4" w:rsidRDefault="009F0EA0" w:rsidP="009F0EA0">
            <w:pPr>
              <w:jc w:val="center"/>
            </w:pPr>
            <w:r w:rsidRPr="00C9351B">
              <w:t xml:space="preserve"> 6.160   </w:t>
            </w:r>
          </w:p>
        </w:tc>
        <w:tc>
          <w:tcPr>
            <w:tcW w:w="3353" w:type="dxa"/>
          </w:tcPr>
          <w:p w14:paraId="43243742" w14:textId="22DEFF80" w:rsidR="009F0EA0" w:rsidRDefault="009F0EA0" w:rsidP="009F0EA0">
            <w:pPr>
              <w:jc w:val="center"/>
            </w:pPr>
            <w:r w:rsidRPr="00C9351B">
              <w:t xml:space="preserve"> 6.020   </w:t>
            </w:r>
          </w:p>
        </w:tc>
        <w:tc>
          <w:tcPr>
            <w:tcW w:w="3354" w:type="dxa"/>
          </w:tcPr>
          <w:p w14:paraId="5F68C6E7" w14:textId="4B948AF5" w:rsidR="009F0EA0" w:rsidRDefault="009F0EA0" w:rsidP="009F0EA0">
            <w:pPr>
              <w:jc w:val="center"/>
            </w:pPr>
            <w:r>
              <w:t>7.795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77777777" w:rsidR="000673F5" w:rsidRDefault="000673F5" w:rsidP="000673F5">
      <w:pPr>
        <w:pStyle w:val="vinetas"/>
        <w:jc w:val="both"/>
      </w:pPr>
      <w:r>
        <w:t>Los valores en moneda extranjera,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C683DFE" w14:textId="429657BD"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530693" w:rsidRPr="000A7EA2" w14:paraId="3777A65E" w14:textId="77777777" w:rsidTr="0088652F">
        <w:tc>
          <w:tcPr>
            <w:tcW w:w="5030" w:type="dxa"/>
            <w:shd w:val="clear" w:color="auto" w:fill="auto"/>
          </w:tcPr>
          <w:p w14:paraId="3670E861" w14:textId="7BA0B598" w:rsidR="00530693" w:rsidRDefault="00530693" w:rsidP="00530693">
            <w:pPr>
              <w:jc w:val="center"/>
            </w:pPr>
            <w:r>
              <w:t>De 4.201 a 4.300</w:t>
            </w:r>
          </w:p>
        </w:tc>
        <w:tc>
          <w:tcPr>
            <w:tcW w:w="5030" w:type="dxa"/>
          </w:tcPr>
          <w:p w14:paraId="248FB0A0" w14:textId="13ABF60B" w:rsidR="00530693" w:rsidRDefault="00530693" w:rsidP="00530693">
            <w:pPr>
              <w:jc w:val="center"/>
            </w:pPr>
            <w:r>
              <w:t>125.000</w:t>
            </w:r>
          </w:p>
        </w:tc>
      </w:tr>
      <w:tr w:rsidR="00530693" w:rsidRPr="000A7EA2" w14:paraId="5CD6793C" w14:textId="77777777" w:rsidTr="0088652F">
        <w:tc>
          <w:tcPr>
            <w:tcW w:w="5030" w:type="dxa"/>
            <w:shd w:val="clear" w:color="auto" w:fill="auto"/>
          </w:tcPr>
          <w:p w14:paraId="54A48A48" w14:textId="77777777" w:rsidR="00530693" w:rsidRPr="00E63496" w:rsidRDefault="00530693" w:rsidP="00530693">
            <w:pPr>
              <w:jc w:val="center"/>
            </w:pPr>
            <w:r>
              <w:t xml:space="preserve">De </w:t>
            </w:r>
            <w:r w:rsidRPr="00FD3890">
              <w:t>4</w:t>
            </w:r>
            <w:r>
              <w:t>.</w:t>
            </w:r>
            <w:r w:rsidRPr="00FD3890">
              <w:t>301 a 4</w:t>
            </w:r>
            <w:r>
              <w:t>.</w:t>
            </w:r>
            <w:r w:rsidRPr="00FD3890">
              <w:t>400</w:t>
            </w:r>
          </w:p>
        </w:tc>
        <w:tc>
          <w:tcPr>
            <w:tcW w:w="5030" w:type="dxa"/>
          </w:tcPr>
          <w:p w14:paraId="4759D894" w14:textId="3ED00C02" w:rsidR="00530693" w:rsidRPr="006C2B14" w:rsidRDefault="00530693" w:rsidP="00530693">
            <w:pPr>
              <w:jc w:val="center"/>
            </w:pPr>
            <w:r w:rsidRPr="00BA0251">
              <w:t>7</w:t>
            </w:r>
            <w:r>
              <w:t>35.000</w:t>
            </w:r>
          </w:p>
        </w:tc>
      </w:tr>
      <w:tr w:rsidR="00530693" w:rsidRPr="000A7EA2" w14:paraId="12793065" w14:textId="77777777" w:rsidTr="0088652F">
        <w:tc>
          <w:tcPr>
            <w:tcW w:w="5030" w:type="dxa"/>
            <w:shd w:val="clear" w:color="auto" w:fill="auto"/>
          </w:tcPr>
          <w:p w14:paraId="2AF5D9FA" w14:textId="77777777" w:rsidR="00530693" w:rsidRPr="00E63496" w:rsidRDefault="00530693" w:rsidP="00530693">
            <w:pPr>
              <w:jc w:val="center"/>
            </w:pPr>
            <w:r>
              <w:t xml:space="preserve">De </w:t>
            </w:r>
            <w:r w:rsidRPr="00FD3890">
              <w:t>4</w:t>
            </w:r>
            <w:r>
              <w:t>.</w:t>
            </w:r>
            <w:r w:rsidRPr="00FD3890">
              <w:t>401 a 4</w:t>
            </w:r>
            <w:r>
              <w:t>.</w:t>
            </w:r>
            <w:r w:rsidRPr="00FD3890">
              <w:t>500</w:t>
            </w:r>
          </w:p>
        </w:tc>
        <w:tc>
          <w:tcPr>
            <w:tcW w:w="5030" w:type="dxa"/>
          </w:tcPr>
          <w:p w14:paraId="34B803DE" w14:textId="0E6787D6" w:rsidR="00530693" w:rsidRPr="006C2B14" w:rsidRDefault="00530693" w:rsidP="00530693">
            <w:pPr>
              <w:jc w:val="center"/>
            </w:pPr>
            <w:r w:rsidRPr="00BA0251">
              <w:t>1.</w:t>
            </w:r>
            <w:r>
              <w:t>345.000</w:t>
            </w:r>
          </w:p>
        </w:tc>
      </w:tr>
      <w:tr w:rsidR="00530693" w:rsidRPr="000A7EA2" w14:paraId="7616A140" w14:textId="77777777" w:rsidTr="0088652F">
        <w:tc>
          <w:tcPr>
            <w:tcW w:w="5030" w:type="dxa"/>
            <w:shd w:val="clear" w:color="auto" w:fill="auto"/>
          </w:tcPr>
          <w:p w14:paraId="4E4256E0" w14:textId="77777777" w:rsidR="00530693" w:rsidRPr="00E63496" w:rsidRDefault="00530693" w:rsidP="00530693">
            <w:pPr>
              <w:jc w:val="center"/>
            </w:pPr>
            <w:r>
              <w:t xml:space="preserve">De </w:t>
            </w:r>
            <w:r w:rsidRPr="00FD3890">
              <w:t>4</w:t>
            </w:r>
            <w:r>
              <w:t>.</w:t>
            </w:r>
            <w:r w:rsidRPr="00FD3890">
              <w:t>501 a 4</w:t>
            </w:r>
            <w:r>
              <w:t>.</w:t>
            </w:r>
            <w:r w:rsidRPr="00FD3890">
              <w:t>600</w:t>
            </w:r>
          </w:p>
        </w:tc>
        <w:tc>
          <w:tcPr>
            <w:tcW w:w="5030" w:type="dxa"/>
          </w:tcPr>
          <w:p w14:paraId="620BB474" w14:textId="1C631203" w:rsidR="00530693" w:rsidRPr="006C2B14" w:rsidRDefault="00530693" w:rsidP="00530693">
            <w:pPr>
              <w:jc w:val="center"/>
            </w:pPr>
            <w:r w:rsidRPr="00BA0251">
              <w:t>1.</w:t>
            </w:r>
            <w:r>
              <w:t>960.000</w:t>
            </w:r>
          </w:p>
        </w:tc>
      </w:tr>
      <w:tr w:rsidR="00530693" w:rsidRPr="000A7EA2" w14:paraId="298FA6D2" w14:textId="77777777" w:rsidTr="0088652F">
        <w:tc>
          <w:tcPr>
            <w:tcW w:w="5030" w:type="dxa"/>
            <w:shd w:val="clear" w:color="auto" w:fill="auto"/>
          </w:tcPr>
          <w:p w14:paraId="5D350FA8" w14:textId="77777777" w:rsidR="00530693" w:rsidRPr="00E63496" w:rsidRDefault="00530693" w:rsidP="00530693">
            <w:pPr>
              <w:jc w:val="center"/>
            </w:pPr>
            <w:r>
              <w:t xml:space="preserve">De </w:t>
            </w:r>
            <w:r w:rsidRPr="00FD3890">
              <w:t>4</w:t>
            </w:r>
            <w:r>
              <w:t>.</w:t>
            </w:r>
            <w:r w:rsidRPr="00FD3890">
              <w:t>601 a 4</w:t>
            </w:r>
            <w:r>
              <w:t>.</w:t>
            </w:r>
            <w:r w:rsidRPr="00FD3890">
              <w:t>700</w:t>
            </w:r>
          </w:p>
        </w:tc>
        <w:tc>
          <w:tcPr>
            <w:tcW w:w="5030" w:type="dxa"/>
          </w:tcPr>
          <w:p w14:paraId="57A6802A" w14:textId="07AACDFE" w:rsidR="00530693" w:rsidRDefault="00530693" w:rsidP="00530693">
            <w:pPr>
              <w:jc w:val="center"/>
            </w:pPr>
            <w:r w:rsidRPr="00BA0251">
              <w:t>2.</w:t>
            </w:r>
            <w:r>
              <w:t>570.000</w:t>
            </w:r>
          </w:p>
        </w:tc>
      </w:tr>
      <w:tr w:rsidR="00530693" w:rsidRPr="000A7EA2" w14:paraId="6A6D31C0" w14:textId="77777777" w:rsidTr="0088652F">
        <w:tc>
          <w:tcPr>
            <w:tcW w:w="5030" w:type="dxa"/>
            <w:shd w:val="clear" w:color="auto" w:fill="auto"/>
          </w:tcPr>
          <w:p w14:paraId="06FF9EC8" w14:textId="77777777" w:rsidR="00530693" w:rsidRDefault="00530693" w:rsidP="00530693">
            <w:pPr>
              <w:jc w:val="center"/>
            </w:pPr>
            <w:r>
              <w:t xml:space="preserve">De </w:t>
            </w:r>
            <w:r w:rsidRPr="00FD3890">
              <w:t>4</w:t>
            </w:r>
            <w:r>
              <w:t>.</w:t>
            </w:r>
            <w:r w:rsidRPr="00FD3890">
              <w:t>701 a 4</w:t>
            </w:r>
            <w:r>
              <w:t>.</w:t>
            </w:r>
            <w:r w:rsidRPr="00FD3890">
              <w:t>800</w:t>
            </w:r>
          </w:p>
        </w:tc>
        <w:tc>
          <w:tcPr>
            <w:tcW w:w="5030" w:type="dxa"/>
          </w:tcPr>
          <w:p w14:paraId="177B25FE" w14:textId="45923C3D" w:rsidR="00530693" w:rsidRPr="006C2B14" w:rsidRDefault="00530693" w:rsidP="00530693">
            <w:pPr>
              <w:jc w:val="center"/>
            </w:pPr>
            <w:r w:rsidRPr="00BA0251">
              <w:t>3.</w:t>
            </w:r>
            <w:r>
              <w:t>180.000</w:t>
            </w:r>
          </w:p>
        </w:tc>
      </w:tr>
      <w:tr w:rsidR="00530693" w:rsidRPr="000A7EA2" w14:paraId="31D8BB51" w14:textId="77777777" w:rsidTr="0088652F">
        <w:tc>
          <w:tcPr>
            <w:tcW w:w="5030" w:type="dxa"/>
            <w:shd w:val="clear" w:color="auto" w:fill="auto"/>
          </w:tcPr>
          <w:p w14:paraId="7A1A8097" w14:textId="77777777" w:rsidR="00530693" w:rsidRDefault="00530693" w:rsidP="00530693">
            <w:pPr>
              <w:jc w:val="center"/>
            </w:pPr>
            <w:r>
              <w:t xml:space="preserve">De </w:t>
            </w:r>
            <w:r w:rsidRPr="00FD3890">
              <w:t>4</w:t>
            </w:r>
            <w:r>
              <w:t>.</w:t>
            </w:r>
            <w:r w:rsidRPr="00FD3890">
              <w:t>801 a 4</w:t>
            </w:r>
            <w:r>
              <w:t>.</w:t>
            </w:r>
            <w:r w:rsidRPr="00FD3890">
              <w:t>900</w:t>
            </w:r>
          </w:p>
        </w:tc>
        <w:tc>
          <w:tcPr>
            <w:tcW w:w="5030" w:type="dxa"/>
          </w:tcPr>
          <w:p w14:paraId="65C42BFF" w14:textId="77AF9CFE" w:rsidR="00530693" w:rsidRPr="006C2B14" w:rsidRDefault="00530693" w:rsidP="00530693">
            <w:pPr>
              <w:jc w:val="center"/>
            </w:pPr>
            <w:r w:rsidRPr="00BA0251">
              <w:t>3.79</w:t>
            </w:r>
            <w:r>
              <w:t>5.000</w:t>
            </w:r>
          </w:p>
        </w:tc>
      </w:tr>
      <w:tr w:rsidR="00530693" w:rsidRPr="000A7EA2" w14:paraId="7B277904" w14:textId="77777777" w:rsidTr="0088652F">
        <w:tc>
          <w:tcPr>
            <w:tcW w:w="5030" w:type="dxa"/>
            <w:shd w:val="clear" w:color="auto" w:fill="auto"/>
          </w:tcPr>
          <w:p w14:paraId="6296D88F" w14:textId="77777777" w:rsidR="00530693" w:rsidRDefault="00530693" w:rsidP="00530693">
            <w:pPr>
              <w:jc w:val="center"/>
            </w:pPr>
            <w:r>
              <w:t xml:space="preserve">De </w:t>
            </w:r>
            <w:r w:rsidRPr="00FD3890">
              <w:t>4</w:t>
            </w:r>
            <w:r>
              <w:t>.</w:t>
            </w:r>
            <w:r w:rsidRPr="00FD3890">
              <w:t>901 a 5</w:t>
            </w:r>
            <w:r>
              <w:t>.</w:t>
            </w:r>
            <w:r w:rsidRPr="00FD3890">
              <w:t>000</w:t>
            </w:r>
          </w:p>
        </w:tc>
        <w:tc>
          <w:tcPr>
            <w:tcW w:w="5030" w:type="dxa"/>
          </w:tcPr>
          <w:p w14:paraId="4FFEC063" w14:textId="1D625E78" w:rsidR="00530693" w:rsidRPr="006C2B14" w:rsidRDefault="00530693" w:rsidP="00530693">
            <w:pPr>
              <w:jc w:val="center"/>
            </w:pPr>
            <w:r w:rsidRPr="00BA0251">
              <w:t>4.4</w:t>
            </w:r>
            <w:r>
              <w:t>05.000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2A52A081" w:rsidR="009F0EA0" w:rsidRPr="00060C4D" w:rsidRDefault="009F0EA0" w:rsidP="009F0EA0">
            <w:pPr>
              <w:jc w:val="center"/>
            </w:pPr>
            <w:r w:rsidRPr="00363005">
              <w:t>TK 800</w:t>
            </w:r>
          </w:p>
        </w:tc>
        <w:tc>
          <w:tcPr>
            <w:tcW w:w="2014" w:type="dxa"/>
          </w:tcPr>
          <w:p w14:paraId="265E6970" w14:textId="76B09AEE" w:rsidR="009F0EA0" w:rsidRPr="00060C4D" w:rsidRDefault="009F0EA0" w:rsidP="009F0EA0">
            <w:pPr>
              <w:jc w:val="center"/>
            </w:pPr>
            <w:r w:rsidRPr="00FB71EF">
              <w:t>16:35</w:t>
            </w:r>
          </w:p>
        </w:tc>
        <w:tc>
          <w:tcPr>
            <w:tcW w:w="2014" w:type="dxa"/>
          </w:tcPr>
          <w:p w14:paraId="0EFFBFAA" w14:textId="2CFADC7A" w:rsidR="009F0EA0" w:rsidRPr="00060C4D" w:rsidRDefault="009F0EA0" w:rsidP="009F0EA0">
            <w:pPr>
              <w:jc w:val="center"/>
            </w:pPr>
            <w:r w:rsidRPr="00FB71EF">
              <w:t>16:40+1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128A27FD" w:rsidR="009F0EA0" w:rsidRPr="00060C4D" w:rsidRDefault="009F0EA0" w:rsidP="009F0EA0">
            <w:pPr>
              <w:jc w:val="center"/>
            </w:pPr>
            <w:r w:rsidRPr="00363005">
              <w:t>TK 198</w:t>
            </w:r>
          </w:p>
        </w:tc>
        <w:tc>
          <w:tcPr>
            <w:tcW w:w="2014" w:type="dxa"/>
          </w:tcPr>
          <w:p w14:paraId="497F5FCF" w14:textId="3919C2E2" w:rsidR="009F0EA0" w:rsidRPr="00060C4D" w:rsidRDefault="009F0EA0" w:rsidP="009F0EA0">
            <w:pPr>
              <w:jc w:val="center"/>
            </w:pPr>
            <w:r w:rsidRPr="00FB71EF">
              <w:t>2:00</w:t>
            </w:r>
          </w:p>
        </w:tc>
        <w:tc>
          <w:tcPr>
            <w:tcW w:w="2014" w:type="dxa"/>
          </w:tcPr>
          <w:p w14:paraId="368B6449" w14:textId="0261F53E" w:rsidR="009F0EA0" w:rsidRPr="00060C4D" w:rsidRDefault="009F0EA0" w:rsidP="009F0EA0">
            <w:pPr>
              <w:jc w:val="center"/>
            </w:pPr>
            <w:r w:rsidRPr="00FB71EF">
              <w:t>19:20</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04AEC5F2" w:rsidR="009F0EA0" w:rsidRPr="00060C4D" w:rsidRDefault="009F0EA0" w:rsidP="009F0EA0">
            <w:pPr>
              <w:jc w:val="center"/>
            </w:pPr>
            <w:r w:rsidRPr="00363005">
              <w:t>TK 87</w:t>
            </w:r>
          </w:p>
        </w:tc>
        <w:tc>
          <w:tcPr>
            <w:tcW w:w="2014" w:type="dxa"/>
          </w:tcPr>
          <w:p w14:paraId="612CE787" w14:textId="329C6843" w:rsidR="009F0EA0" w:rsidRPr="00060C4D" w:rsidRDefault="009F0EA0" w:rsidP="009F0EA0">
            <w:pPr>
              <w:jc w:val="center"/>
            </w:pPr>
            <w:r w:rsidRPr="00FB71EF">
              <w:t>21:55</w:t>
            </w:r>
          </w:p>
        </w:tc>
        <w:tc>
          <w:tcPr>
            <w:tcW w:w="2014" w:type="dxa"/>
          </w:tcPr>
          <w:p w14:paraId="12BB1FBB" w14:textId="21A7945C" w:rsidR="009F0EA0" w:rsidRPr="00060C4D" w:rsidRDefault="009F0EA0" w:rsidP="009F0EA0">
            <w:pPr>
              <w:jc w:val="center"/>
            </w:pPr>
            <w:r w:rsidRPr="00FB71EF">
              <w:t>05:00+1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06173500" w:rsidR="009F0EA0" w:rsidRPr="00060C4D" w:rsidRDefault="009F0EA0" w:rsidP="009F0EA0">
            <w:pPr>
              <w:jc w:val="center"/>
            </w:pPr>
            <w:r w:rsidRPr="00363005">
              <w:t>TK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9"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9"/>
    <w:p w14:paraId="7D3EE592" w14:textId="2F81CD14" w:rsidR="005569D7" w:rsidRDefault="005569D7" w:rsidP="00C3754A">
      <w:pPr>
        <w:pStyle w:val="dias"/>
        <w:rPr>
          <w:color w:val="1F3864"/>
          <w:sz w:val="28"/>
          <w:szCs w:val="28"/>
        </w:rPr>
      </w:pPr>
    </w:p>
    <w:p w14:paraId="21A54658" w14:textId="77777777" w:rsidR="000673F5" w:rsidRDefault="000673F5"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Merge w:val="restart"/>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60676F" w:rsidRPr="002D7356" w14:paraId="0DF542C7" w14:textId="77777777" w:rsidTr="00C11F7E">
        <w:tc>
          <w:tcPr>
            <w:tcW w:w="3256" w:type="dxa"/>
            <w:vMerge/>
            <w:vAlign w:val="center"/>
          </w:tcPr>
          <w:p w14:paraId="71AC0858" w14:textId="1FDCADC6" w:rsidR="0060676F" w:rsidRDefault="0060676F" w:rsidP="00F322F3">
            <w:pPr>
              <w:jc w:val="center"/>
              <w:rPr>
                <w:rFonts w:cs="Arial"/>
                <w:szCs w:val="22"/>
              </w:rPr>
            </w:pPr>
          </w:p>
        </w:tc>
        <w:tc>
          <w:tcPr>
            <w:tcW w:w="3543" w:type="dxa"/>
            <w:vAlign w:val="center"/>
          </w:tcPr>
          <w:p w14:paraId="6FC91B51" w14:textId="58F6EEBA" w:rsidR="0060676F" w:rsidRPr="0060676F" w:rsidRDefault="0060676F" w:rsidP="00F322F3">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271" w:type="dxa"/>
            <w:vAlign w:val="center"/>
          </w:tcPr>
          <w:p w14:paraId="1129DC4D" w14:textId="17C95AE8" w:rsidR="0060676F" w:rsidRDefault="0060676F" w:rsidP="00F322F3">
            <w:pPr>
              <w:jc w:val="center"/>
            </w:pPr>
            <w:r w:rsidRPr="00C76F71">
              <w:t xml:space="preserve">Primera </w:t>
            </w:r>
          </w:p>
        </w:tc>
      </w:tr>
      <w:tr w:rsidR="0060676F" w:rsidRPr="002D7356" w14:paraId="2306CFB6" w14:textId="77777777" w:rsidTr="00A95C88">
        <w:tc>
          <w:tcPr>
            <w:tcW w:w="3256" w:type="dxa"/>
            <w:vMerge/>
            <w:vAlign w:val="center"/>
          </w:tcPr>
          <w:p w14:paraId="480318F8" w14:textId="70034CA3" w:rsidR="0060676F" w:rsidRDefault="0060676F" w:rsidP="0060676F">
            <w:pPr>
              <w:jc w:val="center"/>
              <w:rPr>
                <w:rFonts w:cs="Arial"/>
                <w:szCs w:val="22"/>
              </w:rPr>
            </w:pPr>
          </w:p>
        </w:tc>
        <w:tc>
          <w:tcPr>
            <w:tcW w:w="3543" w:type="dxa"/>
          </w:tcPr>
          <w:p w14:paraId="39E1B5A4" w14:textId="5846164A" w:rsidR="0060676F" w:rsidRPr="00F322F3" w:rsidRDefault="0060676F" w:rsidP="0060676F">
            <w:pPr>
              <w:jc w:val="center"/>
              <w:rPr>
                <w:rFonts w:eastAsia="Times New Roman" w:cs="Calibri"/>
                <w:color w:val="000000"/>
                <w:szCs w:val="22"/>
                <w:lang w:val="en-US"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23021C5D" w14:textId="16CB571A" w:rsidR="0060676F" w:rsidRDefault="0060676F" w:rsidP="0060676F">
            <w:pPr>
              <w:jc w:val="center"/>
            </w:pPr>
            <w:r w:rsidRPr="00C76F71">
              <w:t xml:space="preserve">Primera </w:t>
            </w:r>
          </w:p>
        </w:tc>
      </w:tr>
      <w:tr w:rsidR="0060676F" w:rsidRPr="002D7356" w14:paraId="516CEA75" w14:textId="77777777" w:rsidTr="00A95C88">
        <w:tc>
          <w:tcPr>
            <w:tcW w:w="3256" w:type="dxa"/>
            <w:vMerge/>
            <w:vAlign w:val="center"/>
          </w:tcPr>
          <w:p w14:paraId="059FE62F" w14:textId="77777777" w:rsidR="0060676F" w:rsidRDefault="0060676F" w:rsidP="0060676F">
            <w:pPr>
              <w:jc w:val="center"/>
              <w:rPr>
                <w:rFonts w:cs="Arial"/>
                <w:szCs w:val="22"/>
              </w:rPr>
            </w:pPr>
          </w:p>
        </w:tc>
        <w:tc>
          <w:tcPr>
            <w:tcW w:w="3543" w:type="dxa"/>
          </w:tcPr>
          <w:p w14:paraId="624E50BF" w14:textId="5FB76BB6" w:rsidR="0060676F" w:rsidRPr="0060676F" w:rsidRDefault="0060676F" w:rsidP="0060676F">
            <w:pPr>
              <w:jc w:val="center"/>
              <w:rPr>
                <w:rFonts w:eastAsia="Times New Roman" w:cs="Calibri"/>
                <w:color w:val="000000"/>
                <w:szCs w:val="22"/>
                <w:lang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717C87A6" w14:textId="4E17E231" w:rsidR="0060676F" w:rsidRPr="00C76F71" w:rsidRDefault="0060676F" w:rsidP="0060676F">
            <w:pPr>
              <w:jc w:val="center"/>
            </w:pPr>
            <w:r>
              <w:t>Primera</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2E662CF0"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004F1CE3">
        <w:rPr>
          <w:color w:val="1F3864"/>
        </w:rPr>
        <w:tab/>
      </w:r>
      <w:r w:rsidRPr="00BA088F">
        <w:t>Suplemento por Upgrade a habitación Premium en el Hotel Kyoto Tokyu por las 3 noches:</w:t>
      </w:r>
    </w:p>
    <w:p w14:paraId="795886B8" w14:textId="20D6C503" w:rsidR="00952E24" w:rsidRDefault="00952E24" w:rsidP="00952E24">
      <w:pPr>
        <w:pStyle w:val="itinerario"/>
      </w:pPr>
      <w:r w:rsidRPr="00BA088F">
        <w:t xml:space="preserve">           </w:t>
      </w:r>
      <w:r w:rsidR="004F1CE3">
        <w:tab/>
      </w:r>
      <w:r w:rsidRPr="00BA088F">
        <w:t xml:space="preserve">USD </w:t>
      </w:r>
      <w:r w:rsidR="00DC1B0F">
        <w:t>100</w:t>
      </w:r>
      <w:r w:rsidRPr="00BA088F">
        <w:t xml:space="preserve"> por persona en Hab. Doble o Triple – USD 1</w:t>
      </w:r>
      <w:r w:rsidR="00DC1B0F">
        <w:t>50</w:t>
      </w:r>
      <w:r w:rsidRPr="00BA088F">
        <w:t xml:space="preserve"> por persona en Hab. Sencilla.</w:t>
      </w:r>
    </w:p>
    <w:p w14:paraId="7A229B2E" w14:textId="6A50C50D" w:rsidR="00952E24" w:rsidRDefault="004F1CE3" w:rsidP="004F1CE3">
      <w:pPr>
        <w:pStyle w:val="itinerario"/>
        <w:ind w:left="708"/>
      </w:pPr>
      <w:r w:rsidRPr="004F1CE3">
        <w:t>Se debe adicionar el 2% de gastos financieros. Si el pago en es pesos se liquidará a la TMR del día en que se haga el pago.</w:t>
      </w:r>
    </w:p>
    <w:p w14:paraId="37A47012" w14:textId="77777777" w:rsidR="004F1CE3" w:rsidRPr="004F1CE3" w:rsidRDefault="004F1CE3" w:rsidP="004F1CE3">
      <w:pPr>
        <w:pStyle w:val="itinerario"/>
      </w:pPr>
    </w:p>
    <w:p w14:paraId="46165105" w14:textId="61FE283A"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r w:rsidR="00230187">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EA0699" w:rsidRPr="00554B1E" w14:paraId="7CF5B63F" w14:textId="77777777" w:rsidTr="005569D7">
        <w:tc>
          <w:tcPr>
            <w:tcW w:w="1696" w:type="dxa"/>
            <w:vAlign w:val="center"/>
          </w:tcPr>
          <w:p w14:paraId="040E9C5C" w14:textId="2347BA45" w:rsidR="00EA0699" w:rsidRPr="00952BD5" w:rsidRDefault="00EA0699" w:rsidP="005E15B4">
            <w:pPr>
              <w:jc w:val="center"/>
              <w:rPr>
                <w:rFonts w:cs="Arial"/>
              </w:rPr>
            </w:pPr>
            <w:r>
              <w:rPr>
                <w:rFonts w:cs="Arial"/>
              </w:rPr>
              <w:t>Tokio</w:t>
            </w:r>
          </w:p>
        </w:tc>
        <w:tc>
          <w:tcPr>
            <w:tcW w:w="6946" w:type="dxa"/>
            <w:vAlign w:val="center"/>
          </w:tcPr>
          <w:p w14:paraId="3F91376F" w14:textId="0CC97088" w:rsidR="00EA0699" w:rsidRPr="00952BD5" w:rsidRDefault="00EA0699" w:rsidP="005E15B4">
            <w:pPr>
              <w:jc w:val="center"/>
              <w:rPr>
                <w:rFonts w:cs="Arial"/>
              </w:rPr>
            </w:pPr>
            <w:r>
              <w:rPr>
                <w:rFonts w:cs="Arial"/>
              </w:rPr>
              <w:t xml:space="preserve">Ceremonia del </w:t>
            </w:r>
            <w:r w:rsidR="00B82A0C">
              <w:rPr>
                <w:rFonts w:cs="Arial"/>
              </w:rPr>
              <w:t>té</w:t>
            </w:r>
            <w:r>
              <w:rPr>
                <w:rFonts w:cs="Arial"/>
              </w:rPr>
              <w:t xml:space="preserve"> en Asakusa</w:t>
            </w:r>
            <w:r w:rsidR="00C438D4">
              <w:rPr>
                <w:rFonts w:cs="Arial"/>
              </w:rPr>
              <w:t xml:space="preserve"> (*)</w:t>
            </w:r>
          </w:p>
        </w:tc>
        <w:tc>
          <w:tcPr>
            <w:tcW w:w="1428" w:type="dxa"/>
            <w:vAlign w:val="center"/>
          </w:tcPr>
          <w:p w14:paraId="41087823" w14:textId="6DE746E5" w:rsidR="00EA0699" w:rsidRDefault="00D2588C" w:rsidP="005E15B4">
            <w:pPr>
              <w:jc w:val="center"/>
              <w:rPr>
                <w:rFonts w:cs="Arial"/>
              </w:rPr>
            </w:pPr>
            <w:r>
              <w:rPr>
                <w:rFonts w:cs="Arial"/>
              </w:rPr>
              <w:t>75</w:t>
            </w:r>
          </w:p>
        </w:tc>
      </w:tr>
      <w:tr w:rsidR="00B82A0C" w:rsidRPr="00554B1E" w14:paraId="58A8734C" w14:textId="77777777" w:rsidTr="005569D7">
        <w:tc>
          <w:tcPr>
            <w:tcW w:w="1696" w:type="dxa"/>
            <w:vAlign w:val="center"/>
          </w:tcPr>
          <w:p w14:paraId="07B04498" w14:textId="14BADA6F" w:rsidR="00B82A0C" w:rsidRDefault="00B82A0C" w:rsidP="005E15B4">
            <w:pPr>
              <w:jc w:val="center"/>
              <w:rPr>
                <w:rFonts w:cs="Arial"/>
              </w:rPr>
            </w:pPr>
            <w:r>
              <w:rPr>
                <w:rFonts w:cs="Arial"/>
              </w:rPr>
              <w:t>Kioto</w:t>
            </w:r>
          </w:p>
        </w:tc>
        <w:tc>
          <w:tcPr>
            <w:tcW w:w="6946" w:type="dxa"/>
            <w:vAlign w:val="center"/>
          </w:tcPr>
          <w:p w14:paraId="10442089" w14:textId="47B4B1C2" w:rsidR="00B82A0C" w:rsidRDefault="00B82A0C" w:rsidP="005E15B4">
            <w:pPr>
              <w:jc w:val="center"/>
              <w:rPr>
                <w:rFonts w:cs="Arial"/>
              </w:rPr>
            </w:pPr>
            <w:r w:rsidRPr="00B82A0C">
              <w:rPr>
                <w:rFonts w:cs="Arial"/>
              </w:rPr>
              <w:t>Hiroshima &amp; Miyajima</w:t>
            </w:r>
          </w:p>
        </w:tc>
        <w:tc>
          <w:tcPr>
            <w:tcW w:w="1428" w:type="dxa"/>
            <w:vAlign w:val="center"/>
          </w:tcPr>
          <w:p w14:paraId="20A0ECC8" w14:textId="004990E3" w:rsidR="00B82A0C" w:rsidRDefault="00230187" w:rsidP="005E15B4">
            <w:pPr>
              <w:jc w:val="center"/>
              <w:rPr>
                <w:rFonts w:cs="Arial"/>
              </w:rPr>
            </w:pPr>
            <w:r>
              <w:rPr>
                <w:rFonts w:cs="Arial"/>
              </w:rPr>
              <w:t>4</w:t>
            </w:r>
            <w:r w:rsidR="00D2588C">
              <w:rPr>
                <w:rFonts w:cs="Arial"/>
              </w:rPr>
              <w:t>60</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w:t>
      </w:r>
      <w:r>
        <w:t>os</w:t>
      </w:r>
      <w:r>
        <w:t xml:space="preserve"> opcional</w:t>
      </w:r>
      <w:r>
        <w:t>es</w:t>
      </w:r>
      <w:r>
        <w:t xml:space="preserve"> no se vende</w:t>
      </w:r>
      <w:r>
        <w:t>n</w:t>
      </w:r>
      <w:r>
        <w:t xml:space="preserve"> en destino,</w:t>
      </w:r>
      <w:r w:rsidRPr="001C3C66">
        <w:t xml:space="preserve"> </w:t>
      </w:r>
      <w:r>
        <w:t>para pasajeros que deseen tomarlo</w:t>
      </w:r>
      <w:r>
        <w:t>s</w:t>
      </w:r>
      <w:r>
        <w:t>, debe</w:t>
      </w:r>
      <w:r>
        <w:t>n</w:t>
      </w:r>
      <w:r>
        <w:t xml:space="preserve"> reservarse 4 semanas antes de iniciar el viaje. Está</w:t>
      </w:r>
      <w:r>
        <w:t>n</w:t>
      </w:r>
      <w:r>
        <w:t xml:space="preserve"> sujeto</w:t>
      </w:r>
      <w:r w:rsidR="00594197">
        <w:t>s</w:t>
      </w:r>
      <w:r>
        <w:t xml:space="preserve"> a disponibilidad y únicamente se garantiza</w:t>
      </w:r>
      <w:r>
        <w:t>n</w:t>
      </w:r>
      <w:r>
        <w:t xml:space="preserve"> con pago total. Una vez confirmado</w:t>
      </w:r>
      <w:r>
        <w:t>s</w:t>
      </w:r>
      <w:r>
        <w:t xml:space="preserve"> no</w:t>
      </w:r>
      <w:r>
        <w:t xml:space="preserve"> son</w:t>
      </w:r>
      <w:r>
        <w:t xml:space="preserve"> reembolsable</w:t>
      </w:r>
      <w:r>
        <w:t>s</w:t>
      </w:r>
      <w:r>
        <w:t>.</w:t>
      </w:r>
    </w:p>
    <w:p w14:paraId="26EED2BF" w14:textId="0B45C2E5" w:rsidR="00C438D4" w:rsidRPr="00C438D4" w:rsidRDefault="00C438D4" w:rsidP="00C438D4">
      <w:pPr>
        <w:pStyle w:val="itinerario"/>
        <w:numPr>
          <w:ilvl w:val="0"/>
          <w:numId w:val="15"/>
        </w:numPr>
        <w:rPr>
          <w:caps/>
        </w:rPr>
      </w:pPr>
      <w:r w:rsidRPr="00C438D4">
        <w:t xml:space="preserve">(*) </w:t>
      </w:r>
      <w:r>
        <w:t>Esta e</w:t>
      </w:r>
      <w:r w:rsidRPr="0075271F">
        <w:t>xcursión no est</w:t>
      </w:r>
      <w:r>
        <w:t>ar</w:t>
      </w:r>
      <w:r w:rsidRPr="0075271F">
        <w:t xml:space="preserve">á disponible </w:t>
      </w:r>
      <w:r>
        <w:t>a partir de noviembre 18.</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7E81B7A4" w:rsidR="00230187" w:rsidRPr="00230187" w:rsidRDefault="00230187" w:rsidP="00230187">
      <w:pPr>
        <w:pStyle w:val="itinerario"/>
        <w:numPr>
          <w:ilvl w:val="0"/>
          <w:numId w:val="15"/>
        </w:numPr>
      </w:pPr>
      <w:r w:rsidRPr="00230187">
        <w:t>Se debe adicionar el 2% de gastos financieros. Si el pago es</w:t>
      </w:r>
      <w:r>
        <w:t xml:space="preserve"> en</w:t>
      </w:r>
      <w:r w:rsidRPr="00230187">
        <w:t xml:space="preserve"> pesos se liquidará a la TMR del día en que se haga el pago.</w:t>
      </w:r>
    </w:p>
    <w:p w14:paraId="03F9EA6A" w14:textId="77777777" w:rsidR="00230187" w:rsidRDefault="00230187" w:rsidP="00230187">
      <w:pPr>
        <w:pStyle w:val="dias"/>
        <w:rPr>
          <w:caps w:val="0"/>
          <w:color w:val="1F3864"/>
          <w:sz w:val="28"/>
          <w:szCs w:val="28"/>
        </w:rPr>
      </w:pPr>
    </w:p>
    <w:p w14:paraId="415CCB83" w14:textId="2F937427"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946"/>
        <w:gridCol w:w="1428"/>
      </w:tblGrid>
      <w:tr w:rsidR="00230187" w:rsidRPr="00554B1E" w14:paraId="5617C166" w14:textId="77777777" w:rsidTr="002414E3">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CA87831"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Valor</w:t>
            </w:r>
          </w:p>
        </w:tc>
      </w:tr>
      <w:tr w:rsidR="00230187" w:rsidRPr="00554B1E" w14:paraId="0E5F3AC8" w14:textId="77777777" w:rsidTr="002414E3">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946"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428"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7777777" w:rsidR="00230187" w:rsidRPr="00952BD5" w:rsidRDefault="00230187" w:rsidP="00230187">
      <w:pPr>
        <w:pStyle w:val="vinetas"/>
        <w:jc w:val="both"/>
      </w:pPr>
      <w:r w:rsidRPr="00952BD5">
        <w:t>Los opcionales operarán en el destino con un mínimo de 10 participantes.</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05922F7" w14:textId="77777777" w:rsidR="00230187" w:rsidRDefault="00230187" w:rsidP="00230187">
      <w:pPr>
        <w:pStyle w:val="vinetas"/>
        <w:jc w:val="both"/>
      </w:pPr>
      <w:r w:rsidRPr="00952BD5">
        <w:t xml:space="preserve">No somos responsables por servicios contratados en otras empresas. </w:t>
      </w:r>
    </w:p>
    <w:p w14:paraId="169F24EA" w14:textId="77777777" w:rsidR="00230187" w:rsidRDefault="00230187" w:rsidP="00230187">
      <w:pPr>
        <w:pStyle w:val="vinetas"/>
        <w:numPr>
          <w:ilvl w:val="0"/>
          <w:numId w:val="0"/>
        </w:numPr>
        <w:jc w:val="both"/>
      </w:pPr>
    </w:p>
    <w:p w14:paraId="6077FCBF" w14:textId="77777777" w:rsidR="009B234F" w:rsidRDefault="009B234F" w:rsidP="009B234F">
      <w:pPr>
        <w:pStyle w:val="itinerario"/>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539DC132" w14:textId="7868B38D" w:rsidR="002A087C" w:rsidRPr="0055688F" w:rsidRDefault="003240B0" w:rsidP="002A087C">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2832E21" w:rsidR="002A087C" w:rsidRPr="006775BE" w:rsidRDefault="002A087C" w:rsidP="002A087C">
      <w:pPr>
        <w:pStyle w:val="itinerario"/>
        <w:rPr>
          <w:lang w:val="es-ES"/>
        </w:rPr>
      </w:pPr>
      <w:r w:rsidRPr="006775BE">
        <w:rPr>
          <w:lang w:val="es-ES"/>
        </w:rPr>
        <w:t>No se incluyen bebidas en las comidas (almuerzos y/o cenas)</w:t>
      </w:r>
      <w:r w:rsidR="008D4167">
        <w:rPr>
          <w:lang w:val="es-ES"/>
        </w:rPr>
        <w:t>.</w:t>
      </w:r>
    </w:p>
    <w:p w14:paraId="40B0B3DD" w14:textId="77777777" w:rsidR="002A087C" w:rsidRPr="006775BE" w:rsidRDefault="002A087C" w:rsidP="002A087C">
      <w:pPr>
        <w:pStyle w:val="itinerario"/>
        <w:rPr>
          <w:lang w:val="es-ES"/>
        </w:rPr>
      </w:pPr>
    </w:p>
    <w:p w14:paraId="55F0F53C" w14:textId="3D31F893" w:rsidR="002A087C" w:rsidRDefault="002A087C" w:rsidP="002A087C">
      <w:pPr>
        <w:pStyle w:val="itinerario"/>
        <w:rPr>
          <w:lang w:val="es-ES"/>
        </w:rPr>
      </w:pPr>
      <w:r w:rsidRPr="006775BE">
        <w:rPr>
          <w:lang w:val="es-ES"/>
        </w:rPr>
        <w:t xml:space="preserve">Los casos de intolerancias alimenticias (alergias, celiaquía, comida vegetariana, </w:t>
      </w:r>
      <w:r w:rsidR="00C81986" w:rsidRPr="006775BE">
        <w:rPr>
          <w:lang w:val="es-ES"/>
        </w:rPr>
        <w:t>etc.</w:t>
      </w:r>
      <w:r w:rsidRPr="006775BE">
        <w:rPr>
          <w:lang w:val="es-ES"/>
        </w:rPr>
        <w:t xml:space="preserve">)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17FCD15F" w14:textId="77777777" w:rsidR="002A087C" w:rsidRDefault="002A087C" w:rsidP="002A087C">
      <w:pPr>
        <w:pStyle w:val="itinerario"/>
        <w:rPr>
          <w:lang w:val="es-ES"/>
        </w:rPr>
      </w:pPr>
    </w:p>
    <w:p w14:paraId="415AD12E"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3ADA27C" w14:textId="77777777" w:rsidR="000813F9" w:rsidRDefault="000813F9" w:rsidP="002A087C">
      <w:pPr>
        <w:pStyle w:val="itinerario"/>
        <w:rPr>
          <w:b/>
          <w:color w:val="1F3864"/>
          <w:sz w:val="24"/>
          <w:szCs w:val="24"/>
          <w:lang w:val="es-ES"/>
        </w:rPr>
      </w:pPr>
    </w:p>
    <w:p w14:paraId="09871E1A" w14:textId="77777777" w:rsidR="000813F9" w:rsidRDefault="000813F9" w:rsidP="002A087C">
      <w:pPr>
        <w:pStyle w:val="itinerario"/>
        <w:rPr>
          <w:b/>
          <w:color w:val="1F3864"/>
          <w:sz w:val="24"/>
          <w:szCs w:val="24"/>
          <w:lang w:val="es-ES"/>
        </w:rPr>
      </w:pPr>
    </w:p>
    <w:p w14:paraId="03438996" w14:textId="77777777" w:rsidR="000813F9" w:rsidRDefault="000813F9" w:rsidP="002A087C">
      <w:pPr>
        <w:pStyle w:val="itinerario"/>
        <w:rPr>
          <w:b/>
          <w:color w:val="1F3864"/>
          <w:sz w:val="24"/>
          <w:szCs w:val="24"/>
          <w:lang w:val="es-ES"/>
        </w:rPr>
      </w:pPr>
    </w:p>
    <w:p w14:paraId="515D3694" w14:textId="77777777" w:rsidR="000813F9" w:rsidRDefault="000813F9" w:rsidP="002A087C">
      <w:pPr>
        <w:pStyle w:val="itinerario"/>
        <w:rPr>
          <w:b/>
          <w:color w:val="1F3864"/>
          <w:sz w:val="24"/>
          <w:szCs w:val="24"/>
          <w:lang w:val="es-ES"/>
        </w:rPr>
      </w:pPr>
    </w:p>
    <w:p w14:paraId="2A227862" w14:textId="77777777" w:rsidR="000813F9" w:rsidRDefault="000813F9" w:rsidP="002A087C">
      <w:pPr>
        <w:pStyle w:val="itinerario"/>
        <w:rPr>
          <w:b/>
          <w:color w:val="1F3864"/>
          <w:sz w:val="24"/>
          <w:szCs w:val="24"/>
          <w:lang w:val="es-ES"/>
        </w:rPr>
      </w:pPr>
    </w:p>
    <w:p w14:paraId="17BE46D6" w14:textId="77777777" w:rsidR="000813F9" w:rsidRDefault="000813F9" w:rsidP="002A087C">
      <w:pPr>
        <w:pStyle w:val="itinerario"/>
        <w:rPr>
          <w:b/>
          <w:color w:val="1F3864"/>
          <w:sz w:val="24"/>
          <w:szCs w:val="24"/>
          <w:lang w:val="es-ES"/>
        </w:rPr>
      </w:pPr>
    </w:p>
    <w:p w14:paraId="01361C88" w14:textId="077111A3" w:rsidR="002A087C" w:rsidRPr="006775BE" w:rsidRDefault="002A087C" w:rsidP="002A087C">
      <w:pPr>
        <w:pStyle w:val="itinerario"/>
        <w:rPr>
          <w:b/>
          <w:color w:val="1F3864"/>
          <w:sz w:val="24"/>
          <w:szCs w:val="24"/>
          <w:lang w:val="es-ES"/>
        </w:rPr>
      </w:pPr>
      <w:r w:rsidRPr="006775BE">
        <w:rPr>
          <w:b/>
          <w:color w:val="1F3864"/>
          <w:sz w:val="24"/>
          <w:szCs w:val="24"/>
          <w:lang w:val="es-ES"/>
        </w:rPr>
        <w:lastRenderedPageBreak/>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10" w:name="_Hlk147744673"/>
      <w:r w:rsidRPr="004B7A6A">
        <w:rPr>
          <w:lang w:val="es-ES"/>
        </w:rPr>
        <w:t>Los pasajeros tienen que preparar y llevar consigo una mochila o maleta pequeña con ropa y otras cosas indispensables para pasar una noche en Kanazawa y otra en Gero</w:t>
      </w:r>
      <w:bookmarkEnd w:id="10"/>
      <w:r w:rsidRPr="004B7A6A">
        <w:rPr>
          <w:lang w:val="es-ES"/>
        </w:rPr>
        <w:t>.</w:t>
      </w: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7B7F60D9" w14:textId="77777777" w:rsidR="000813F9" w:rsidRDefault="000813F9" w:rsidP="004E576D">
      <w:pPr>
        <w:pStyle w:val="dias"/>
        <w:rPr>
          <w:color w:val="1F3864"/>
          <w:sz w:val="28"/>
          <w:szCs w:val="28"/>
        </w:rPr>
      </w:pPr>
    </w:p>
    <w:p w14:paraId="5C1868F3" w14:textId="77777777" w:rsidR="000813F9" w:rsidRDefault="000813F9" w:rsidP="004E576D">
      <w:pPr>
        <w:pStyle w:val="dias"/>
        <w:rPr>
          <w:color w:val="1F3864"/>
          <w:sz w:val="28"/>
          <w:szCs w:val="28"/>
        </w:rPr>
      </w:pPr>
    </w:p>
    <w:p w14:paraId="377F5264" w14:textId="77777777" w:rsidR="000813F9" w:rsidRDefault="000813F9" w:rsidP="004E576D">
      <w:pPr>
        <w:pStyle w:val="dias"/>
        <w:rPr>
          <w:color w:val="1F3864"/>
          <w:sz w:val="28"/>
          <w:szCs w:val="28"/>
        </w:rPr>
      </w:pPr>
    </w:p>
    <w:p w14:paraId="34BC9260" w14:textId="2F7F08BF" w:rsidR="004E576D" w:rsidRPr="003C7C40" w:rsidRDefault="004E576D" w:rsidP="004E576D">
      <w:pPr>
        <w:pStyle w:val="dias"/>
        <w:rPr>
          <w:color w:val="1F3864"/>
          <w:sz w:val="28"/>
          <w:szCs w:val="28"/>
        </w:rPr>
      </w:pPr>
      <w:r w:rsidRPr="003C7C40">
        <w:rPr>
          <w:color w:val="1F3864"/>
          <w:sz w:val="28"/>
          <w:szCs w:val="28"/>
        </w:rPr>
        <w:lastRenderedPageBreak/>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5749D7B2"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02534B8" w14:textId="77777777" w:rsidR="000741FD" w:rsidRDefault="000741FD" w:rsidP="0069424B">
      <w:pPr>
        <w:pStyle w:val="vinetas"/>
        <w:jc w:val="both"/>
      </w:pPr>
      <w:r>
        <w:t xml:space="preserve">Visa de Japón (incluida en el precio). </w:t>
      </w:r>
    </w:p>
    <w:p w14:paraId="3E645494" w14:textId="77777777" w:rsidR="000741FD" w:rsidRDefault="000741FD" w:rsidP="0069424B">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2A0D9486" w14:textId="77777777" w:rsidR="000741FD" w:rsidRDefault="000741FD" w:rsidP="0069424B">
      <w:pPr>
        <w:pStyle w:val="vinetas"/>
        <w:numPr>
          <w:ilvl w:val="0"/>
          <w:numId w:val="0"/>
        </w:numPr>
        <w:ind w:left="720"/>
        <w:jc w:val="both"/>
      </w:pPr>
      <w:r>
        <w:t>El trámite de visado requiere la presentación y entrega del pasaporte físico del usuario, el cual debemos disponer 30 días antes del viaje.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lastRenderedPageBreak/>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77777777"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1" w:name="_Hlk175240970"/>
      <w:r w:rsidRPr="0097580F">
        <w:t>El guía es personal suministrado por el operador de destino y acompañará en las excursiones incluidas en este programa.</w:t>
      </w:r>
      <w:bookmarkEnd w:id="11"/>
    </w:p>
    <w:p w14:paraId="1BB62814" w14:textId="77777777" w:rsidR="002246CB" w:rsidRDefault="002246CB" w:rsidP="003F2322">
      <w:pPr>
        <w:pStyle w:val="dias"/>
        <w:rPr>
          <w:caps w:val="0"/>
          <w:color w:val="1F3864"/>
          <w:sz w:val="28"/>
          <w:szCs w:val="28"/>
        </w:rPr>
      </w:pPr>
    </w:p>
    <w:p w14:paraId="37DA09FF" w14:textId="407D230B" w:rsidR="003F2322" w:rsidRDefault="003F2322" w:rsidP="003F2322">
      <w:pPr>
        <w:pStyle w:val="dias"/>
        <w:rPr>
          <w:color w:val="1F3864"/>
          <w:sz w:val="28"/>
          <w:szCs w:val="28"/>
        </w:rPr>
      </w:pPr>
      <w:r>
        <w:rPr>
          <w:caps w:val="0"/>
          <w:color w:val="1F3864"/>
          <w:sz w:val="28"/>
          <w:szCs w:val="28"/>
        </w:rPr>
        <w:lastRenderedPageBreak/>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DC1C6F" w14:textId="77777777" w:rsidR="002246CB" w:rsidRDefault="002246CB" w:rsidP="0028370D">
      <w:pPr>
        <w:pStyle w:val="dias"/>
        <w:rPr>
          <w:caps w:val="0"/>
          <w:color w:val="1F3864"/>
          <w:sz w:val="28"/>
          <w:szCs w:val="28"/>
        </w:rPr>
      </w:pPr>
    </w:p>
    <w:p w14:paraId="426FD5DA" w14:textId="362C3AE4" w:rsidR="0028370D" w:rsidRDefault="0028370D" w:rsidP="0028370D">
      <w:pPr>
        <w:pStyle w:val="dias"/>
        <w:rPr>
          <w:color w:val="1F3864"/>
          <w:sz w:val="28"/>
          <w:szCs w:val="28"/>
        </w:rPr>
      </w:pPr>
      <w:r>
        <w:rPr>
          <w:caps w:val="0"/>
          <w:color w:val="1F3864"/>
          <w:sz w:val="28"/>
          <w:szCs w:val="28"/>
        </w:rPr>
        <w:lastRenderedPageBreak/>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594197" w:rsidP="0028370D">
      <w:pPr>
        <w:pStyle w:val="vinetas"/>
        <w:numPr>
          <w:ilvl w:val="0"/>
          <w:numId w:val="2"/>
        </w:numPr>
        <w:rPr>
          <w:rStyle w:val="Hipervnculo"/>
        </w:rPr>
      </w:pPr>
      <w:hyperlink r:id="rId9" w:history="1">
        <w:r w:rsidR="0028370D">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w:t>
      </w:r>
      <w:r>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Pr>
          <w:lang w:eastAsia="es-CO"/>
        </w:rPr>
        <w:lastRenderedPageBreak/>
        <w:t xml:space="preserve">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77777777"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E1ED" w14:textId="77777777" w:rsidR="00CA7DB1" w:rsidRDefault="00CA7DB1" w:rsidP="00AC7E3C">
      <w:pPr>
        <w:spacing w:after="0" w:line="240" w:lineRule="auto"/>
      </w:pPr>
      <w:r>
        <w:separator/>
      </w:r>
    </w:p>
  </w:endnote>
  <w:endnote w:type="continuationSeparator" w:id="0">
    <w:p w14:paraId="5E33DFA5" w14:textId="77777777" w:rsidR="00CA7DB1" w:rsidRDefault="00CA7DB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FFCF" w14:textId="77777777" w:rsidR="00CA7DB1" w:rsidRDefault="00CA7DB1" w:rsidP="00AC7E3C">
      <w:pPr>
        <w:spacing w:after="0" w:line="240" w:lineRule="auto"/>
      </w:pPr>
      <w:r>
        <w:separator/>
      </w:r>
    </w:p>
  </w:footnote>
  <w:footnote w:type="continuationSeparator" w:id="0">
    <w:p w14:paraId="0151D7FC" w14:textId="77777777" w:rsidR="00CA7DB1" w:rsidRDefault="00CA7DB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1"/>
  </w:num>
  <w:num w:numId="5">
    <w:abstractNumId w:val="0"/>
  </w:num>
  <w:num w:numId="6">
    <w:abstractNumId w:val="6"/>
  </w:num>
  <w:num w:numId="7">
    <w:abstractNumId w:val="2"/>
  </w:num>
  <w:num w:numId="8">
    <w:abstractNumId w:val="12"/>
  </w:num>
  <w:num w:numId="9">
    <w:abstractNumId w:val="9"/>
  </w:num>
  <w:num w:numId="10">
    <w:abstractNumId w:val="5"/>
  </w:num>
  <w:num w:numId="11">
    <w:abstractNumId w:val="7"/>
  </w:num>
  <w:num w:numId="12">
    <w:abstractNumId w:val="10"/>
  </w:num>
  <w:num w:numId="13">
    <w:abstractNumId w:val="8"/>
  </w:num>
  <w:num w:numId="14">
    <w:abstractNumId w:val="3"/>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5843"/>
    <w:rsid w:val="000B6139"/>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650E"/>
    <w:rsid w:val="00C9175C"/>
    <w:rsid w:val="00C93D66"/>
    <w:rsid w:val="00C9668F"/>
    <w:rsid w:val="00CA3066"/>
    <w:rsid w:val="00CA6381"/>
    <w:rsid w:val="00CA74BD"/>
    <w:rsid w:val="00CA7DB1"/>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10182</Words>
  <Characters>56002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2024-09-13T15:33:00Z</dcterms:created>
  <dcterms:modified xsi:type="dcterms:W3CDTF">2024-09-13T15:33:00Z</dcterms:modified>
</cp:coreProperties>
</file>