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478F8429" w14:textId="77777777" w:rsidTr="000A506E">
        <w:tc>
          <w:tcPr>
            <w:tcW w:w="10060" w:type="dxa"/>
            <w:shd w:val="clear" w:color="auto" w:fill="1F3864"/>
          </w:tcPr>
          <w:p w14:paraId="6E838B9A" w14:textId="5F7938FD" w:rsidR="0007680C" w:rsidRPr="00D6643C" w:rsidRDefault="00D54417" w:rsidP="0007680C">
            <w:pPr>
              <w:jc w:val="center"/>
              <w:rPr>
                <w:b/>
                <w:color w:val="FFFFFF" w:themeColor="background1"/>
                <w:sz w:val="64"/>
                <w:szCs w:val="64"/>
              </w:rPr>
            </w:pPr>
            <w:r>
              <w:rPr>
                <w:b/>
                <w:color w:val="FFFFFF" w:themeColor="background1"/>
                <w:sz w:val="64"/>
                <w:szCs w:val="64"/>
              </w:rPr>
              <w:t>SALVADOR DA BAHÍA</w:t>
            </w:r>
          </w:p>
        </w:tc>
      </w:tr>
    </w:tbl>
    <w:p w14:paraId="67CE046A" w14:textId="77777777" w:rsidR="0007680C" w:rsidRPr="00024337" w:rsidRDefault="0007680C" w:rsidP="0007680C">
      <w:pPr>
        <w:pStyle w:val="subtituloprograma"/>
        <w:rPr>
          <w:color w:val="1F3864"/>
        </w:rPr>
      </w:pPr>
      <w:r>
        <w:rPr>
          <w:color w:val="1F3864"/>
        </w:rPr>
        <w:t>4</w:t>
      </w:r>
      <w:r w:rsidRPr="00024337">
        <w:rPr>
          <w:color w:val="1F3864"/>
        </w:rPr>
        <w:t xml:space="preserve"> días </w:t>
      </w:r>
      <w:r>
        <w:rPr>
          <w:color w:val="1F3864"/>
        </w:rPr>
        <w:t>3</w:t>
      </w:r>
      <w:r w:rsidRPr="00772616">
        <w:rPr>
          <w:color w:val="1F3864"/>
        </w:rPr>
        <w:t xml:space="preserve"> noches</w:t>
      </w:r>
    </w:p>
    <w:p w14:paraId="658C4972" w14:textId="77777777" w:rsidR="00B20797" w:rsidRDefault="00B20797" w:rsidP="006C3BEF">
      <w:pPr>
        <w:pStyle w:val="itinerario"/>
      </w:pPr>
    </w:p>
    <w:p w14:paraId="51EA8CAE" w14:textId="77777777" w:rsidR="006C3BEF" w:rsidRPr="00F0432F" w:rsidRDefault="006C3BEF" w:rsidP="006C3BEF">
      <w:pPr>
        <w:pStyle w:val="itinerario"/>
      </w:pPr>
      <w:r w:rsidRPr="005B0D12">
        <w:rPr>
          <w:noProof/>
          <w:color w:val="000000"/>
          <w:lang w:eastAsia="es-CO" w:bidi="ar-SA"/>
        </w:rPr>
        <w:drawing>
          <wp:inline distT="0" distB="0" distL="0" distR="0" wp14:anchorId="6A4FD533" wp14:editId="13B2EF67">
            <wp:extent cx="6391275" cy="233235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7">
                      <a:extLst>
                        <a:ext uri="{28A0092B-C50C-407E-A947-70E740481C1C}">
                          <a14:useLocalDpi xmlns:a14="http://schemas.microsoft.com/office/drawing/2010/main" val="0"/>
                        </a:ext>
                      </a:extLst>
                    </a:blip>
                    <a:stretch>
                      <a:fillRect/>
                    </a:stretch>
                  </pic:blipFill>
                  <pic:spPr>
                    <a:xfrm>
                      <a:off x="0" y="0"/>
                      <a:ext cx="6391374" cy="2332391"/>
                    </a:xfrm>
                    <a:prstGeom prst="rect">
                      <a:avLst/>
                    </a:prstGeom>
                  </pic:spPr>
                </pic:pic>
              </a:graphicData>
            </a:graphic>
          </wp:inline>
        </w:drawing>
      </w:r>
    </w:p>
    <w:p w14:paraId="2E23C920" w14:textId="77777777" w:rsidR="00F24EC4" w:rsidRPr="00F0432F" w:rsidRDefault="00F24EC4" w:rsidP="006C3BEF">
      <w:pPr>
        <w:pStyle w:val="itinerario"/>
      </w:pPr>
    </w:p>
    <w:p w14:paraId="2DE7A944" w14:textId="77777777" w:rsidR="00AB19B9" w:rsidRDefault="00612EB0" w:rsidP="006C3BEF">
      <w:pPr>
        <w:pStyle w:val="itinerario"/>
      </w:pPr>
      <w:r>
        <w:t xml:space="preserve">Una </w:t>
      </w:r>
      <w:r w:rsidRPr="00612EB0">
        <w:t>ciudad que reúne historia, cultura, naturaleza, colores, sabores, razas y credos. Entre sus principales atractivos se encuentran</w:t>
      </w:r>
      <w:r>
        <w:t xml:space="preserve"> </w:t>
      </w:r>
      <w:r w:rsidRPr="00612EB0">
        <w:t>el Carnaval, las</w:t>
      </w:r>
      <w:r>
        <w:t xml:space="preserve"> </w:t>
      </w:r>
      <w:r w:rsidRPr="00612EB0">
        <w:t>fiestas religiosas, la</w:t>
      </w:r>
      <w:r>
        <w:t xml:space="preserve"> </w:t>
      </w:r>
      <w:r w:rsidRPr="00612EB0">
        <w:t>arquitectura</w:t>
      </w:r>
      <w:r>
        <w:t xml:space="preserve"> </w:t>
      </w:r>
      <w:r w:rsidRPr="00612EB0">
        <w:t>centenaria y su riqueza natural, especialmente sus maravillosas playas.</w:t>
      </w:r>
    </w:p>
    <w:p w14:paraId="2B556AF9" w14:textId="77777777" w:rsidR="00B66DBE" w:rsidRPr="008C42DF" w:rsidRDefault="00B66DBE" w:rsidP="006C3BEF">
      <w:pPr>
        <w:pStyle w:val="itinerario"/>
      </w:pPr>
    </w:p>
    <w:p w14:paraId="06F5A110" w14:textId="77777777" w:rsidR="00E668EA" w:rsidRPr="000D311F" w:rsidRDefault="00E668EA" w:rsidP="000D311F">
      <w:pPr>
        <w:pStyle w:val="dias"/>
      </w:pPr>
      <w:r w:rsidRPr="00DD2FFA">
        <w:rPr>
          <w:rStyle w:val="diasCar"/>
          <w:b/>
          <w:bCs/>
          <w:caps/>
          <w:color w:val="1F3864"/>
          <w:sz w:val="28"/>
          <w:szCs w:val="28"/>
        </w:rPr>
        <w:t>INICIO</w:t>
      </w:r>
      <w:r w:rsidR="000D311F">
        <w:rPr>
          <w:rStyle w:val="diasCar"/>
          <w:b/>
          <w:bCs/>
          <w:caps/>
        </w:rPr>
        <w:tab/>
      </w:r>
      <w:r w:rsidR="000D311F" w:rsidRPr="000D311F">
        <w:rPr>
          <w:b w:val="0"/>
          <w:caps w:val="0"/>
          <w:sz w:val="22"/>
          <w:szCs w:val="22"/>
        </w:rPr>
        <w:t>diario</w:t>
      </w:r>
    </w:p>
    <w:p w14:paraId="183084AF" w14:textId="77777777" w:rsidR="00F21270" w:rsidRPr="00DD2FFA" w:rsidRDefault="00317602" w:rsidP="008C42DF">
      <w:pPr>
        <w:pStyle w:val="dias"/>
        <w:rPr>
          <w:color w:val="1F3864"/>
          <w:sz w:val="28"/>
          <w:szCs w:val="28"/>
        </w:rPr>
      </w:pPr>
      <w:r w:rsidRPr="00DD2FFA">
        <w:rPr>
          <w:color w:val="1F3864"/>
          <w:sz w:val="28"/>
          <w:szCs w:val="28"/>
        </w:rPr>
        <w:t>INCLUYE</w:t>
      </w:r>
    </w:p>
    <w:p w14:paraId="185EE4F3" w14:textId="77777777" w:rsidR="00016397" w:rsidRPr="001149F8" w:rsidRDefault="00016397" w:rsidP="002D3B16">
      <w:pPr>
        <w:pStyle w:val="vinetas"/>
        <w:jc w:val="both"/>
      </w:pPr>
      <w:r w:rsidRPr="001149F8">
        <w:t xml:space="preserve">Traslados aeropuerto </w:t>
      </w:r>
      <w:r w:rsidR="004B2534" w:rsidRPr="001149F8">
        <w:t xml:space="preserve">– </w:t>
      </w:r>
      <w:r w:rsidRPr="001149F8">
        <w:t>hotel</w:t>
      </w:r>
      <w:r w:rsidR="004B2534" w:rsidRPr="001149F8">
        <w:t xml:space="preserve"> – </w:t>
      </w:r>
      <w:r w:rsidRPr="001149F8">
        <w:t xml:space="preserve">aeropuerto, en servicio </w:t>
      </w:r>
      <w:r w:rsidR="00CB7F9E">
        <w:t>compartido</w:t>
      </w:r>
      <w:r w:rsidR="00CB7F9E" w:rsidRPr="001149F8">
        <w:t>.</w:t>
      </w:r>
    </w:p>
    <w:p w14:paraId="0B81FAAC" w14:textId="77777777" w:rsidR="00016397" w:rsidRPr="001149F8" w:rsidRDefault="00016397" w:rsidP="002D3B16">
      <w:pPr>
        <w:pStyle w:val="vinetas"/>
        <w:jc w:val="both"/>
      </w:pPr>
      <w:r w:rsidRPr="001149F8">
        <w:t>3 noches de alojamiento en el hotel seleccionado.</w:t>
      </w:r>
    </w:p>
    <w:p w14:paraId="147A5B66" w14:textId="77777777" w:rsidR="00016397" w:rsidRPr="001149F8" w:rsidRDefault="00016397" w:rsidP="002D3B16">
      <w:pPr>
        <w:pStyle w:val="vinetas"/>
        <w:jc w:val="both"/>
      </w:pPr>
      <w:r w:rsidRPr="001149F8">
        <w:t>Desayunos diarios.</w:t>
      </w:r>
    </w:p>
    <w:p w14:paraId="35111366" w14:textId="3F74C6F1" w:rsidR="00D54417" w:rsidRPr="00D54417" w:rsidRDefault="00A43BA0" w:rsidP="002D3B16">
      <w:pPr>
        <w:pStyle w:val="vinetas"/>
        <w:jc w:val="both"/>
      </w:pPr>
      <w:r>
        <w:t xml:space="preserve">Visita </w:t>
      </w:r>
      <w:r w:rsidR="007A681B">
        <w:t xml:space="preserve">de medio día </w:t>
      </w:r>
      <w:r>
        <w:t xml:space="preserve">del centro histórico de </w:t>
      </w:r>
      <w:r w:rsidR="00D54417" w:rsidRPr="00D54417">
        <w:t>la ciudad, en servicio compartido (no incluye entradas). Opera los días lunes, miércoles, viernes y sábados.</w:t>
      </w:r>
    </w:p>
    <w:p w14:paraId="6B22047F" w14:textId="77777777" w:rsidR="00016397" w:rsidRDefault="00016397" w:rsidP="002D3B16">
      <w:pPr>
        <w:pStyle w:val="vinetas"/>
        <w:jc w:val="both"/>
      </w:pPr>
      <w:r w:rsidRPr="001149F8">
        <w:t>Impuestos hoteleros.</w:t>
      </w:r>
    </w:p>
    <w:p w14:paraId="1313712E" w14:textId="77777777" w:rsidR="004D0AE5" w:rsidRDefault="004D0AE5" w:rsidP="00B66DBE">
      <w:pPr>
        <w:pStyle w:val="vinetas"/>
        <w:numPr>
          <w:ilvl w:val="0"/>
          <w:numId w:val="0"/>
        </w:numPr>
      </w:pPr>
    </w:p>
    <w:p w14:paraId="6BE99AB2" w14:textId="77777777" w:rsidR="00B66DBE" w:rsidRPr="00777AE0" w:rsidRDefault="00B66DBE" w:rsidP="00B66DBE">
      <w:pPr>
        <w:pStyle w:val="dias"/>
        <w:rPr>
          <w:color w:val="1F3864"/>
          <w:sz w:val="28"/>
          <w:szCs w:val="28"/>
        </w:rPr>
      </w:pPr>
      <w:r w:rsidRPr="00777AE0">
        <w:rPr>
          <w:caps w:val="0"/>
          <w:color w:val="1F3864"/>
          <w:sz w:val="28"/>
          <w:szCs w:val="28"/>
        </w:rPr>
        <w:t>NO INCLUYE</w:t>
      </w:r>
    </w:p>
    <w:p w14:paraId="7BE08636" w14:textId="77777777" w:rsidR="00B66DBE" w:rsidRPr="004A0F41" w:rsidRDefault="00B66DBE" w:rsidP="00B66DBE">
      <w:pPr>
        <w:pStyle w:val="vinetas"/>
        <w:jc w:val="both"/>
      </w:pPr>
      <w:r w:rsidRPr="004A0F41">
        <w:t>2% sobre el valor del paquete turístico por el manejo de divisas, valor cobrado por pago en efectivo en moneda extranjera no reembolsable.</w:t>
      </w:r>
    </w:p>
    <w:p w14:paraId="6F89C704" w14:textId="77777777" w:rsidR="00B66DBE" w:rsidRPr="004A0F41" w:rsidRDefault="00B66DBE" w:rsidP="00B66DBE">
      <w:pPr>
        <w:pStyle w:val="vinetas"/>
        <w:jc w:val="both"/>
      </w:pPr>
      <w:r w:rsidRPr="004A0F41">
        <w:t>Tiquetes Aéreos. (Q de combustible, Impuestos de tiquete, Tasa Administrativa).</w:t>
      </w:r>
    </w:p>
    <w:p w14:paraId="13A4D8F8" w14:textId="77777777" w:rsidR="00B66DBE" w:rsidRPr="004A0F41" w:rsidRDefault="00B66DBE" w:rsidP="00B66DBE">
      <w:pPr>
        <w:pStyle w:val="vinetas"/>
        <w:jc w:val="both"/>
      </w:pPr>
      <w:r w:rsidRPr="004A0F41">
        <w:t>Tasas de aeropuerto.</w:t>
      </w:r>
    </w:p>
    <w:p w14:paraId="362466F4" w14:textId="77777777" w:rsidR="00B66DBE" w:rsidRPr="004A0F41" w:rsidRDefault="00B66DBE" w:rsidP="00B66DBE">
      <w:pPr>
        <w:pStyle w:val="vinetas"/>
        <w:jc w:val="both"/>
      </w:pPr>
      <w:r w:rsidRPr="004A0F41">
        <w:t>Alimentación no estipulada en los itinerarios.</w:t>
      </w:r>
    </w:p>
    <w:p w14:paraId="2D8E75B5" w14:textId="77777777" w:rsidR="00B66DBE" w:rsidRPr="004A0F41" w:rsidRDefault="00B66DBE" w:rsidP="00B66DBE">
      <w:pPr>
        <w:pStyle w:val="vinetas"/>
        <w:jc w:val="both"/>
      </w:pPr>
      <w:r w:rsidRPr="004A0F41">
        <w:t>Bebidas con las comidas.</w:t>
      </w:r>
    </w:p>
    <w:p w14:paraId="4D467D24" w14:textId="77777777" w:rsidR="00B66DBE" w:rsidRPr="004A0F41" w:rsidRDefault="00B66DBE" w:rsidP="00B66DBE">
      <w:pPr>
        <w:pStyle w:val="vinetas"/>
        <w:jc w:val="both"/>
      </w:pPr>
      <w:r w:rsidRPr="004A0F41">
        <w:t>Propinas.</w:t>
      </w:r>
    </w:p>
    <w:p w14:paraId="243BA67F" w14:textId="77777777" w:rsidR="00B66DBE" w:rsidRPr="004A0F41" w:rsidRDefault="00B66DBE" w:rsidP="00B66DBE">
      <w:pPr>
        <w:pStyle w:val="vinetas"/>
        <w:jc w:val="both"/>
      </w:pPr>
      <w:r w:rsidRPr="004A0F41">
        <w:t>Traslados donde no esté contemplado.</w:t>
      </w:r>
    </w:p>
    <w:p w14:paraId="1F6F1681" w14:textId="77777777" w:rsidR="00B66DBE" w:rsidRPr="004A0F41" w:rsidRDefault="00B66DBE" w:rsidP="00B66DBE">
      <w:pPr>
        <w:pStyle w:val="vinetas"/>
        <w:jc w:val="both"/>
      </w:pPr>
      <w:r w:rsidRPr="004A0F41">
        <w:lastRenderedPageBreak/>
        <w:t>Extras de ningún tipo en los hoteles.</w:t>
      </w:r>
    </w:p>
    <w:p w14:paraId="03BF0778" w14:textId="77777777" w:rsidR="00B66DBE" w:rsidRPr="004A0F41" w:rsidRDefault="00B66DBE" w:rsidP="00B66DBE">
      <w:pPr>
        <w:pStyle w:val="vinetas"/>
        <w:jc w:val="both"/>
      </w:pPr>
      <w:r w:rsidRPr="004A0F41">
        <w:t>Excesos de equipaje.</w:t>
      </w:r>
    </w:p>
    <w:p w14:paraId="528E2756" w14:textId="77777777" w:rsidR="00B66DBE" w:rsidRPr="004A0F41" w:rsidRDefault="00B66DBE" w:rsidP="00B66DBE">
      <w:pPr>
        <w:pStyle w:val="vinetas"/>
        <w:jc w:val="both"/>
      </w:pPr>
      <w:r w:rsidRPr="004A0F41">
        <w:t>Gastos de índole personal.</w:t>
      </w:r>
    </w:p>
    <w:p w14:paraId="3287F68B" w14:textId="77777777" w:rsidR="00B66DBE" w:rsidRPr="004A0F41" w:rsidRDefault="00B66DBE" w:rsidP="00B66DBE">
      <w:pPr>
        <w:pStyle w:val="vinetas"/>
        <w:jc w:val="both"/>
      </w:pPr>
      <w:r w:rsidRPr="004A0F41">
        <w:t>Gastos médicos.</w:t>
      </w:r>
    </w:p>
    <w:p w14:paraId="250A0658" w14:textId="77777777" w:rsidR="00B66DBE" w:rsidRPr="004A0F41" w:rsidRDefault="00B66DBE" w:rsidP="00B66DBE">
      <w:pPr>
        <w:pStyle w:val="vinetas"/>
        <w:jc w:val="both"/>
      </w:pPr>
      <w:r w:rsidRPr="004A0F41">
        <w:t>Tarjeta de asistencia médica.</w:t>
      </w:r>
    </w:p>
    <w:p w14:paraId="0CA21B43" w14:textId="77777777" w:rsidR="00B66DBE" w:rsidRDefault="00B66DBE" w:rsidP="00B66DBE">
      <w:pPr>
        <w:pStyle w:val="itinerario"/>
      </w:pPr>
    </w:p>
    <w:p w14:paraId="41FCA325" w14:textId="77777777" w:rsidR="00B66DBE" w:rsidRDefault="00B66DBE" w:rsidP="00B66DBE">
      <w:pPr>
        <w:pStyle w:val="itinerario"/>
      </w:pPr>
    </w:p>
    <w:p w14:paraId="140B9910" w14:textId="77777777" w:rsidR="00B66DBE" w:rsidRDefault="00B66DBE" w:rsidP="00B66DB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2137A01C" w14:textId="77777777" w:rsidTr="000A506E">
        <w:tc>
          <w:tcPr>
            <w:tcW w:w="10060" w:type="dxa"/>
            <w:shd w:val="clear" w:color="auto" w:fill="1F3864"/>
          </w:tcPr>
          <w:p w14:paraId="1BFBAD64" w14:textId="77777777" w:rsidR="0007680C" w:rsidRPr="00D6643C" w:rsidRDefault="00852A37" w:rsidP="000A506E">
            <w:pPr>
              <w:jc w:val="center"/>
              <w:rPr>
                <w:b/>
                <w:color w:val="FFFFFF" w:themeColor="background1"/>
                <w:sz w:val="40"/>
                <w:szCs w:val="40"/>
              </w:rPr>
            </w:pPr>
            <w:r w:rsidRPr="00D6643C">
              <w:rPr>
                <w:b/>
                <w:color w:val="FFFFFF" w:themeColor="background1"/>
                <w:sz w:val="40"/>
                <w:szCs w:val="40"/>
              </w:rPr>
              <w:t>ITINERARIO</w:t>
            </w:r>
          </w:p>
        </w:tc>
      </w:tr>
    </w:tbl>
    <w:p w14:paraId="6E061049" w14:textId="659AD1FD" w:rsidR="0007680C" w:rsidRPr="00024337" w:rsidRDefault="00EE60DB"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Pr>
          <w:caps w:val="0"/>
          <w:color w:val="1F3864"/>
          <w:sz w:val="28"/>
          <w:szCs w:val="28"/>
        </w:rPr>
        <w:t>SALVADOR DA BAHÍA</w:t>
      </w:r>
    </w:p>
    <w:p w14:paraId="79ABB09C" w14:textId="52D14C8A" w:rsidR="00FB5AB5" w:rsidRDefault="0007680C" w:rsidP="00FB5AB5">
      <w:pPr>
        <w:pStyle w:val="itinerario"/>
      </w:pPr>
      <w:r w:rsidRPr="006B144D">
        <w:t xml:space="preserve">A la </w:t>
      </w:r>
      <w:r w:rsidR="00FB5AB5" w:rsidRPr="006B144D">
        <w:t>llegada</w:t>
      </w:r>
      <w:r w:rsidR="00FB5AB5">
        <w:t xml:space="preserve"> al aeropuerto internacional de </w:t>
      </w:r>
      <w:r w:rsidR="00A43BA0" w:rsidRPr="00A43BA0">
        <w:t xml:space="preserve">Salvador </w:t>
      </w:r>
      <w:r w:rsidR="00CE1053">
        <w:t>de</w:t>
      </w:r>
      <w:r w:rsidR="00A43BA0" w:rsidRPr="00A43BA0">
        <w:t xml:space="preserve"> Bah</w:t>
      </w:r>
      <w:r w:rsidR="00CE1053">
        <w:t>í</w:t>
      </w:r>
      <w:r w:rsidR="00A43BA0" w:rsidRPr="00A43BA0">
        <w:t>a</w:t>
      </w:r>
      <w:r w:rsidR="00EE60DB">
        <w:t xml:space="preserve"> (SSA)</w:t>
      </w:r>
      <w:r w:rsidR="00FB5AB5">
        <w:t>, recibimiento y traslado al hotel seleccionado. Alojamiento.</w:t>
      </w:r>
    </w:p>
    <w:p w14:paraId="4AA346AF" w14:textId="007C812B" w:rsidR="00A43BA0" w:rsidRPr="00024337" w:rsidRDefault="00EE60DB" w:rsidP="00A43BA0">
      <w:pPr>
        <w:pStyle w:val="dias"/>
        <w:rPr>
          <w:color w:val="1F3864"/>
          <w:sz w:val="28"/>
          <w:szCs w:val="28"/>
        </w:rPr>
      </w:pPr>
      <w:r w:rsidRPr="00024337">
        <w:rPr>
          <w:caps w:val="0"/>
          <w:color w:val="1F3864"/>
          <w:sz w:val="28"/>
          <w:szCs w:val="28"/>
        </w:rPr>
        <w:t xml:space="preserve">DÍA </w:t>
      </w:r>
      <w:r>
        <w:rPr>
          <w:caps w:val="0"/>
          <w:color w:val="1F3864"/>
          <w:sz w:val="28"/>
          <w:szCs w:val="28"/>
        </w:rPr>
        <w:t>2</w:t>
      </w:r>
      <w:r w:rsidRPr="00024337">
        <w:rPr>
          <w:caps w:val="0"/>
          <w:color w:val="1F3864"/>
          <w:sz w:val="28"/>
          <w:szCs w:val="28"/>
        </w:rPr>
        <w:tab/>
      </w:r>
      <w:r w:rsidRPr="00024337">
        <w:rPr>
          <w:caps w:val="0"/>
          <w:color w:val="1F3864"/>
          <w:sz w:val="28"/>
          <w:szCs w:val="28"/>
        </w:rPr>
        <w:tab/>
      </w:r>
      <w:r w:rsidRPr="00DD17D2">
        <w:rPr>
          <w:caps w:val="0"/>
          <w:color w:val="1F3864"/>
          <w:sz w:val="28"/>
          <w:szCs w:val="28"/>
        </w:rPr>
        <w:t>SALVADOR DA BAHÍA</w:t>
      </w:r>
    </w:p>
    <w:p w14:paraId="74DB84B5" w14:textId="77777777" w:rsidR="00656AD8" w:rsidRDefault="00A43BA0" w:rsidP="00656AD8">
      <w:pPr>
        <w:pStyle w:val="itinerario"/>
      </w:pPr>
      <w:r>
        <w:t xml:space="preserve">Desayuno </w:t>
      </w:r>
      <w:r w:rsidR="00962DC1">
        <w:t xml:space="preserve">buffet </w:t>
      </w:r>
      <w:r>
        <w:t>en el hotel. Por la mañana saldremos para realizar un recorrido histórico de la ciudad donde tendremos oportunidad de conocer algunos de los sitios más importantes de la historia de Brasil. Iniciaremos la visita en el Farol da Barra, que fue el primer faro de América (1698), hoy es uno de los puntos donde al fin de la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 de las más hermosas Iglesias, como la de San Francisco de Assis, y Nuestra Senhora do Rósario dos Pretos (</w:t>
      </w:r>
      <w:r w:rsidRPr="00A43BA0">
        <w:rPr>
          <w:b/>
          <w:color w:val="1F3864"/>
        </w:rPr>
        <w:t>entradas no incluidas</w:t>
      </w:r>
      <w:r>
        <w:t>). Terminamos esta parte de la visita en el Largo del Pelourinho donde podremos visitar la Fundación Casa de Jorge Amado. Caminaremos hasta el Mirador del Elevador Lacerda desde donde podremos apreciar la Ciudad Baja, parte de la Bahía de Todos los Santos. Regres</w:t>
      </w:r>
      <w:r w:rsidR="00962DC1">
        <w:t>o</w:t>
      </w:r>
      <w:r>
        <w:t xml:space="preserve"> al hotel. </w:t>
      </w:r>
      <w:r w:rsidR="00656AD8">
        <w:t xml:space="preserve">Resto del día libre. </w:t>
      </w:r>
      <w:r w:rsidR="00656AD8" w:rsidRPr="006273A8">
        <w:t>Alojamiento en el hotel.</w:t>
      </w:r>
    </w:p>
    <w:p w14:paraId="247F0B7E" w14:textId="77777777" w:rsidR="00656AD8" w:rsidRDefault="00656AD8" w:rsidP="00656AD8">
      <w:pPr>
        <w:pStyle w:val="itinerario"/>
      </w:pPr>
    </w:p>
    <w:p w14:paraId="4864F189" w14:textId="77777777" w:rsidR="000001BB" w:rsidRDefault="000001BB" w:rsidP="000001BB">
      <w:pPr>
        <w:pStyle w:val="itinerario"/>
      </w:pPr>
      <w:r>
        <w:rPr>
          <w:b/>
          <w:color w:val="1F3864"/>
        </w:rPr>
        <w:t>Nota</w:t>
      </w:r>
      <w:r w:rsidRPr="0004332C">
        <w:rPr>
          <w:b/>
          <w:color w:val="1F3864"/>
        </w:rPr>
        <w:t>:</w:t>
      </w:r>
      <w:r w:rsidRPr="0004332C">
        <w:rPr>
          <w:color w:val="1F3864"/>
        </w:rPr>
        <w:t xml:space="preserve"> </w:t>
      </w:r>
      <w:r w:rsidRPr="00B202BF">
        <w:t>La visita de la ciudad opera los días lunes, miércoles, viernes y sábados.</w:t>
      </w:r>
    </w:p>
    <w:p w14:paraId="6392E41E" w14:textId="77777777" w:rsidR="000001BB" w:rsidRDefault="000001BB" w:rsidP="000001BB">
      <w:pPr>
        <w:pStyle w:val="itinerario"/>
      </w:pPr>
    </w:p>
    <w:p w14:paraId="15463A74" w14:textId="42722120" w:rsidR="000001BB" w:rsidRDefault="000001BB" w:rsidP="000001BB">
      <w:pPr>
        <w:pStyle w:val="itinerario"/>
      </w:pPr>
      <w:r>
        <w:t>Recomendamos por la noche el espectáculo Balé Folclórico da Bahia (opera lunes, miércoles y viernes).</w:t>
      </w:r>
    </w:p>
    <w:p w14:paraId="17D4BC6E" w14:textId="77777777" w:rsidR="00CE1053" w:rsidRDefault="00CE1053" w:rsidP="00656AD8">
      <w:pPr>
        <w:pStyle w:val="itinerario"/>
      </w:pPr>
    </w:p>
    <w:p w14:paraId="574D8121" w14:textId="77777777" w:rsidR="000F6C3F" w:rsidRDefault="000F6C3F" w:rsidP="000F6C3F">
      <w:pPr>
        <w:pStyle w:val="itinerario"/>
      </w:pPr>
      <w:r w:rsidRPr="006F7CAB">
        <w:rPr>
          <w:b/>
          <w:color w:val="1F3864"/>
        </w:rPr>
        <w:t>Balé Folclórico Da Bahia</w:t>
      </w:r>
      <w:r>
        <w:t>: El Balé Folclórico da Bahia (BFB), única compañía de danza folclórica profesional del país, fue creada en 1988 y presenta, desde entonces, un destacado y reconocido mundialmente show artístico con un considerable prestigio que se refleja tanto en la respuesta del público, como de la crítica especializada. Con el objetivo de preservar y divulgar, en el estado más puro, las principales manifestaciones folclóricas de la región, el Balé Folclórico da Bahia ha desarrollado un lenguaje escénico que parte, en su base, de los aspectos populares de la cultura Baiana. Desde aquí, pretende llegar al mundo contemporáneo, sin perder, no obstante, sus raíces, y sin distanciarse de la realidad nacional.</w:t>
      </w:r>
    </w:p>
    <w:p w14:paraId="535FBF88" w14:textId="77777777" w:rsidR="000F6C3F" w:rsidRDefault="000F6C3F" w:rsidP="000F6C3F">
      <w:pPr>
        <w:pStyle w:val="itinerario"/>
      </w:pPr>
      <w:r>
        <w:rPr>
          <w:b/>
          <w:color w:val="1F3864"/>
        </w:rPr>
        <w:t>Opera:</w:t>
      </w:r>
      <w:r>
        <w:rPr>
          <w:color w:val="1F3864"/>
        </w:rPr>
        <w:t xml:space="preserve"> </w:t>
      </w:r>
      <w:r>
        <w:t xml:space="preserve">lunes, miércoles y viernes. </w:t>
      </w:r>
    </w:p>
    <w:p w14:paraId="1B439781" w14:textId="2900272A" w:rsidR="00962DC1" w:rsidRPr="00024337" w:rsidRDefault="00EE60DB" w:rsidP="00962DC1">
      <w:pPr>
        <w:pStyle w:val="dias"/>
        <w:rPr>
          <w:color w:val="1F3864"/>
          <w:sz w:val="28"/>
          <w:szCs w:val="28"/>
        </w:rPr>
      </w:pPr>
      <w:r w:rsidRPr="00024337">
        <w:rPr>
          <w:caps w:val="0"/>
          <w:color w:val="1F3864"/>
          <w:sz w:val="28"/>
          <w:szCs w:val="28"/>
        </w:rPr>
        <w:t xml:space="preserve">DÍA </w:t>
      </w:r>
      <w:r>
        <w:rPr>
          <w:caps w:val="0"/>
          <w:color w:val="1F3864"/>
          <w:sz w:val="28"/>
          <w:szCs w:val="28"/>
        </w:rPr>
        <w:t>3</w:t>
      </w:r>
      <w:r w:rsidRPr="00024337">
        <w:rPr>
          <w:caps w:val="0"/>
          <w:color w:val="1F3864"/>
          <w:sz w:val="28"/>
          <w:szCs w:val="28"/>
        </w:rPr>
        <w:tab/>
      </w:r>
      <w:r w:rsidRPr="00024337">
        <w:rPr>
          <w:caps w:val="0"/>
          <w:color w:val="1F3864"/>
          <w:sz w:val="28"/>
          <w:szCs w:val="28"/>
        </w:rPr>
        <w:tab/>
      </w:r>
      <w:r>
        <w:rPr>
          <w:caps w:val="0"/>
          <w:color w:val="1F3864"/>
          <w:sz w:val="28"/>
          <w:szCs w:val="28"/>
        </w:rPr>
        <w:t>SALVADOR DA BAHÍA</w:t>
      </w:r>
    </w:p>
    <w:p w14:paraId="0B17F434" w14:textId="77777777" w:rsidR="00A43BA0" w:rsidRDefault="00962DC1" w:rsidP="00A43BA0">
      <w:pPr>
        <w:pStyle w:val="itinerario"/>
      </w:pPr>
      <w:r>
        <w:t>Desayuno buffet en el hotel</w:t>
      </w:r>
      <w:r w:rsidR="00A43BA0">
        <w:t xml:space="preserve">. Día libre a su disposición para conocer y disfrutar de la ciudad. Posibilidad de realizar excursiones </w:t>
      </w:r>
      <w:r w:rsidRPr="00962DC1">
        <w:rPr>
          <w:b/>
          <w:color w:val="1F3864"/>
        </w:rPr>
        <w:t>OPCIONALES</w:t>
      </w:r>
      <w:r>
        <w:t xml:space="preserve"> como </w:t>
      </w:r>
      <w:r w:rsidR="00CE1053">
        <w:t xml:space="preserve">el tour </w:t>
      </w:r>
      <w:r w:rsidR="00A43BA0">
        <w:t xml:space="preserve">de islas que recorre alguna de las paradisiacas islas que se encuentran próximas a la ciudad de Salvador. </w:t>
      </w:r>
      <w:r>
        <w:t>Alojamiento en el hotel.</w:t>
      </w:r>
    </w:p>
    <w:p w14:paraId="3100152E" w14:textId="77777777" w:rsidR="004A166A" w:rsidRDefault="004A166A" w:rsidP="00A43BA0">
      <w:pPr>
        <w:pStyle w:val="itinerario"/>
      </w:pPr>
    </w:p>
    <w:p w14:paraId="6B395894" w14:textId="77777777" w:rsidR="004A166A" w:rsidRDefault="004A166A" w:rsidP="004A166A">
      <w:pPr>
        <w:pStyle w:val="itinerario"/>
      </w:pPr>
      <w:r w:rsidRPr="006F7CAB">
        <w:rPr>
          <w:b/>
          <w:color w:val="1F3864"/>
        </w:rPr>
        <w:t>Tour a las Islas</w:t>
      </w:r>
      <w:r>
        <w:t xml:space="preserve">: A bordo de un barco navegaremos por la tercera mayor bahía del mundo, La Bahía de Todos los Santos, que posee un archipiélago con más de 50 islas. Saliendo de la terminal Marítima, apreciaremos una bella </w:t>
      </w:r>
      <w:r>
        <w:lastRenderedPageBreak/>
        <w:t>vista parcial de la Ciudad de Salvador y del Fuerte del Mar. Durante el paseo tendremos una parada para baño en la isla Dos Frades, que se encuentran a 8 kilómetros de la costa y que posee unas bellas playas, Mata Atlántica, mar calmo y traslúcido. Una región tranquila para admirar la naturaleza. Visite las ruinas de la iglesia de Nossa Senhora de Guadalupe. Nuestra parada en la isla de Itaparica es en la playa de Ponta de Areia donde hay tiempo libre para almuerzo (</w:t>
      </w:r>
      <w:r w:rsidRPr="00522E81">
        <w:rPr>
          <w:b/>
          <w:color w:val="1F3864"/>
        </w:rPr>
        <w:t>no incluido</w:t>
      </w:r>
      <w:r>
        <w:t>).</w:t>
      </w:r>
    </w:p>
    <w:p w14:paraId="120821ED" w14:textId="5E6242AB" w:rsidR="00317602" w:rsidRPr="00DD2FFA" w:rsidRDefault="00EE60DB" w:rsidP="008C42DF">
      <w:pPr>
        <w:pStyle w:val="dias"/>
        <w:rPr>
          <w:color w:val="1F3864"/>
          <w:sz w:val="28"/>
          <w:szCs w:val="28"/>
        </w:rPr>
      </w:pPr>
      <w:r w:rsidRPr="00DD2FFA">
        <w:rPr>
          <w:caps w:val="0"/>
          <w:color w:val="1F3864"/>
          <w:sz w:val="28"/>
          <w:szCs w:val="28"/>
        </w:rPr>
        <w:t>DÍA 4</w:t>
      </w:r>
      <w:r w:rsidRPr="00DD2FFA">
        <w:rPr>
          <w:caps w:val="0"/>
          <w:color w:val="1F3864"/>
          <w:sz w:val="28"/>
          <w:szCs w:val="28"/>
        </w:rPr>
        <w:tab/>
      </w:r>
      <w:r w:rsidRPr="00DD2FFA">
        <w:rPr>
          <w:caps w:val="0"/>
          <w:color w:val="1F3864"/>
          <w:sz w:val="28"/>
          <w:szCs w:val="28"/>
        </w:rPr>
        <w:tab/>
      </w:r>
      <w:r>
        <w:rPr>
          <w:caps w:val="0"/>
          <w:color w:val="1F3864"/>
          <w:sz w:val="28"/>
          <w:szCs w:val="28"/>
        </w:rPr>
        <w:t>SALVADOR DA BAHÍA</w:t>
      </w:r>
    </w:p>
    <w:p w14:paraId="5D0A33D3" w14:textId="77777777" w:rsidR="00DD2FFA" w:rsidRDefault="00DD2FFA" w:rsidP="00DD2FFA">
      <w:pPr>
        <w:pStyle w:val="itinerario"/>
      </w:pPr>
      <w:r w:rsidRPr="00F0432F">
        <w:t xml:space="preserve">Desayuno </w:t>
      </w:r>
      <w:r w:rsidR="0004332C">
        <w:t xml:space="preserve">buffet </w:t>
      </w:r>
      <w:r>
        <w:t xml:space="preserve">en el hotel.  </w:t>
      </w:r>
      <w:r w:rsidRPr="00016397">
        <w:t xml:space="preserve">A la hora </w:t>
      </w:r>
      <w:r w:rsidRPr="001C70A2">
        <w:t>indicada</w:t>
      </w:r>
      <w:r w:rsidR="006A28FB">
        <w:t>,</w:t>
      </w:r>
      <w:r w:rsidRPr="001C70A2">
        <w:t xml:space="preserve"> </w:t>
      </w:r>
      <w:r w:rsidR="0004332C">
        <w:t xml:space="preserve">traslado </w:t>
      </w:r>
      <w:r w:rsidR="0004332C" w:rsidRPr="0004332C">
        <w:t xml:space="preserve">al aeropuerto </w:t>
      </w:r>
      <w:r w:rsidRPr="001C70A2">
        <w:t xml:space="preserve">para tomar </w:t>
      </w:r>
      <w:r w:rsidR="0004332C">
        <w:t xml:space="preserve">el </w:t>
      </w:r>
      <w:r w:rsidRPr="001C70A2">
        <w:t xml:space="preserve">vuelo </w:t>
      </w:r>
      <w:r>
        <w:t>de salida</w:t>
      </w:r>
      <w:r w:rsidRPr="001C70A2">
        <w:t>.</w:t>
      </w:r>
    </w:p>
    <w:p w14:paraId="6B72FE5D" w14:textId="77777777" w:rsidR="00317602" w:rsidRPr="00DD2FFA" w:rsidRDefault="00852A37" w:rsidP="00063520">
      <w:pPr>
        <w:pStyle w:val="dias"/>
        <w:rPr>
          <w:color w:val="1F3864"/>
          <w:sz w:val="28"/>
          <w:szCs w:val="28"/>
        </w:rPr>
      </w:pPr>
      <w:r w:rsidRPr="00DD2FFA">
        <w:rPr>
          <w:caps w:val="0"/>
          <w:color w:val="1F3864"/>
          <w:sz w:val="28"/>
          <w:szCs w:val="28"/>
        </w:rPr>
        <w:t>FIN DE LOS SERVICIOS</w:t>
      </w:r>
    </w:p>
    <w:p w14:paraId="35953863" w14:textId="77777777" w:rsidR="00B20797" w:rsidRDefault="00B20797" w:rsidP="00B20797">
      <w:pPr>
        <w:pStyle w:val="itinerario"/>
      </w:pPr>
    </w:p>
    <w:p w14:paraId="38A0F885" w14:textId="77777777" w:rsidR="002133AE" w:rsidRDefault="002133AE" w:rsidP="00B20797">
      <w:pPr>
        <w:pStyle w:val="itinerario"/>
      </w:pPr>
    </w:p>
    <w:p w14:paraId="126AD5E5" w14:textId="77777777" w:rsidR="00B66DBE" w:rsidRPr="00F03F7B" w:rsidRDefault="00B66DBE" w:rsidP="00B66DBE">
      <w:pPr>
        <w:pStyle w:val="dias"/>
        <w:rPr>
          <w:color w:val="1F3864"/>
          <w:sz w:val="28"/>
          <w:szCs w:val="28"/>
        </w:rPr>
      </w:pPr>
      <w:r w:rsidRPr="00F03F7B">
        <w:rPr>
          <w:caps w:val="0"/>
          <w:color w:val="1F3864"/>
          <w:sz w:val="28"/>
          <w:szCs w:val="28"/>
        </w:rPr>
        <w:t>PRECIOS POR PERSONA EN USD</w:t>
      </w:r>
    </w:p>
    <w:p w14:paraId="2AF93218" w14:textId="77777777" w:rsidR="00A918B2" w:rsidRDefault="00A918B2" w:rsidP="00A918B2">
      <w:pPr>
        <w:pStyle w:val="itinerario"/>
      </w:pPr>
      <w:r>
        <w:rPr>
          <w:bCs/>
        </w:rPr>
        <w:t>Vigencia:</w:t>
      </w:r>
      <w:r>
        <w:t xml:space="preserve"> enero 2 a diciembre 15 de 2024. Precios base mínimo 2 pasajeros.</w:t>
      </w:r>
    </w:p>
    <w:p w14:paraId="35037991" w14:textId="77777777" w:rsidR="00A918B2" w:rsidRDefault="00A918B2" w:rsidP="00A918B2">
      <w:pPr>
        <w:pStyle w:val="itinerario"/>
      </w:pPr>
      <w:r>
        <w:t>La validez de las tarifas publicadas aplica hasta máximo el último día indicado en la vigencia.</w:t>
      </w:r>
    </w:p>
    <w:p w14:paraId="0E83F09B" w14:textId="77777777" w:rsidR="00597483" w:rsidRDefault="00597483" w:rsidP="00B66DBE">
      <w:pPr>
        <w:pStyle w:val="itinerario"/>
      </w:pPr>
    </w:p>
    <w:tbl>
      <w:tblPr>
        <w:tblStyle w:val="Tablaconcuadrcula"/>
        <w:tblW w:w="10060" w:type="dxa"/>
        <w:tblLayout w:type="fixed"/>
        <w:tblLook w:val="04A0" w:firstRow="1" w:lastRow="0" w:firstColumn="1" w:lastColumn="0" w:noHBand="0" w:noVBand="1"/>
      </w:tblPr>
      <w:tblGrid>
        <w:gridCol w:w="1838"/>
        <w:gridCol w:w="2410"/>
        <w:gridCol w:w="992"/>
        <w:gridCol w:w="992"/>
        <w:gridCol w:w="1134"/>
        <w:gridCol w:w="2694"/>
      </w:tblGrid>
      <w:tr w:rsidR="00EB382F" w:rsidRPr="00931151" w14:paraId="192568C6" w14:textId="77777777" w:rsidTr="00496D1C">
        <w:tc>
          <w:tcPr>
            <w:tcW w:w="1838" w:type="dxa"/>
            <w:tcBorders>
              <w:bottom w:val="single" w:sz="4" w:space="0" w:color="auto"/>
            </w:tcBorders>
            <w:shd w:val="clear" w:color="auto" w:fill="1F3864"/>
            <w:vAlign w:val="center"/>
          </w:tcPr>
          <w:p w14:paraId="76B225CC"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Hotel</w:t>
            </w:r>
          </w:p>
        </w:tc>
        <w:tc>
          <w:tcPr>
            <w:tcW w:w="2410" w:type="dxa"/>
            <w:tcBorders>
              <w:bottom w:val="single" w:sz="4" w:space="0" w:color="auto"/>
            </w:tcBorders>
            <w:shd w:val="clear" w:color="auto" w:fill="1F3864"/>
            <w:vAlign w:val="center"/>
          </w:tcPr>
          <w:p w14:paraId="2B610BDB"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Temporada</w:t>
            </w:r>
          </w:p>
        </w:tc>
        <w:tc>
          <w:tcPr>
            <w:tcW w:w="992" w:type="dxa"/>
            <w:tcBorders>
              <w:bottom w:val="single" w:sz="4" w:space="0" w:color="auto"/>
            </w:tcBorders>
            <w:shd w:val="clear" w:color="auto" w:fill="1F3864"/>
            <w:vAlign w:val="center"/>
          </w:tcPr>
          <w:p w14:paraId="45109711"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Doble</w:t>
            </w:r>
          </w:p>
        </w:tc>
        <w:tc>
          <w:tcPr>
            <w:tcW w:w="992" w:type="dxa"/>
            <w:tcBorders>
              <w:bottom w:val="single" w:sz="4" w:space="0" w:color="auto"/>
            </w:tcBorders>
            <w:shd w:val="clear" w:color="auto" w:fill="1F3864"/>
            <w:vAlign w:val="center"/>
          </w:tcPr>
          <w:p w14:paraId="28803E18"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Triple</w:t>
            </w:r>
          </w:p>
        </w:tc>
        <w:tc>
          <w:tcPr>
            <w:tcW w:w="1134" w:type="dxa"/>
            <w:tcBorders>
              <w:bottom w:val="single" w:sz="4" w:space="0" w:color="auto"/>
            </w:tcBorders>
            <w:shd w:val="clear" w:color="auto" w:fill="1F3864"/>
            <w:vAlign w:val="center"/>
          </w:tcPr>
          <w:p w14:paraId="5ADAED2B"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Sencilla</w:t>
            </w:r>
          </w:p>
        </w:tc>
        <w:tc>
          <w:tcPr>
            <w:tcW w:w="2694" w:type="dxa"/>
            <w:tcBorders>
              <w:bottom w:val="single" w:sz="4" w:space="0" w:color="auto"/>
            </w:tcBorders>
            <w:shd w:val="clear" w:color="auto" w:fill="1F3864"/>
            <w:vAlign w:val="center"/>
          </w:tcPr>
          <w:p w14:paraId="1BC96B48" w14:textId="77777777" w:rsidR="00597483" w:rsidRPr="00A97DD6" w:rsidRDefault="00597483" w:rsidP="004A166A">
            <w:pPr>
              <w:jc w:val="center"/>
              <w:rPr>
                <w:b/>
                <w:color w:val="FFFFFF" w:themeColor="background1"/>
                <w:sz w:val="28"/>
                <w:szCs w:val="28"/>
              </w:rPr>
            </w:pPr>
            <w:r w:rsidRPr="00A97DD6">
              <w:rPr>
                <w:b/>
                <w:color w:val="FFFFFF" w:themeColor="background1"/>
                <w:sz w:val="28"/>
                <w:szCs w:val="28"/>
              </w:rPr>
              <w:t>Niños</w:t>
            </w:r>
          </w:p>
        </w:tc>
      </w:tr>
      <w:tr w:rsidR="00EB382F" w:rsidRPr="00931151" w14:paraId="34823250" w14:textId="77777777" w:rsidTr="00496D1C">
        <w:tc>
          <w:tcPr>
            <w:tcW w:w="1838" w:type="dxa"/>
            <w:tcBorders>
              <w:bottom w:val="single" w:sz="4" w:space="0" w:color="auto"/>
            </w:tcBorders>
            <w:shd w:val="clear" w:color="auto" w:fill="auto"/>
            <w:vAlign w:val="center"/>
          </w:tcPr>
          <w:p w14:paraId="4B312F92" w14:textId="16287A77" w:rsidR="00EB382F" w:rsidRDefault="00EB382F" w:rsidP="00EB382F">
            <w:pPr>
              <w:jc w:val="center"/>
            </w:pPr>
            <w:r w:rsidRPr="00812A35">
              <w:t xml:space="preserve">Real Classic </w:t>
            </w:r>
          </w:p>
        </w:tc>
        <w:tc>
          <w:tcPr>
            <w:tcW w:w="2410" w:type="dxa"/>
            <w:tcBorders>
              <w:bottom w:val="single" w:sz="4" w:space="0" w:color="auto"/>
            </w:tcBorders>
            <w:shd w:val="clear" w:color="auto" w:fill="auto"/>
            <w:vAlign w:val="center"/>
          </w:tcPr>
          <w:p w14:paraId="38FAE45B" w14:textId="70D036BB" w:rsidR="00EB382F" w:rsidRDefault="00EB382F" w:rsidP="00EB382F">
            <w:pPr>
              <w:jc w:val="center"/>
            </w:pPr>
            <w:r w:rsidRPr="005558B6">
              <w:t xml:space="preserve">Hasta </w:t>
            </w:r>
            <w:r>
              <w:t>junio 30</w:t>
            </w:r>
          </w:p>
        </w:tc>
        <w:tc>
          <w:tcPr>
            <w:tcW w:w="992" w:type="dxa"/>
            <w:tcBorders>
              <w:bottom w:val="single" w:sz="4" w:space="0" w:color="auto"/>
            </w:tcBorders>
            <w:shd w:val="clear" w:color="auto" w:fill="auto"/>
            <w:vAlign w:val="center"/>
          </w:tcPr>
          <w:p w14:paraId="0C175B9E" w14:textId="4454B56F" w:rsidR="00EB382F" w:rsidRPr="006603C4" w:rsidRDefault="00EB382F" w:rsidP="00EB382F">
            <w:pPr>
              <w:jc w:val="center"/>
            </w:pPr>
            <w:r w:rsidRPr="004B3A54">
              <w:t xml:space="preserve"> 156 </w:t>
            </w:r>
          </w:p>
        </w:tc>
        <w:tc>
          <w:tcPr>
            <w:tcW w:w="992" w:type="dxa"/>
            <w:tcBorders>
              <w:bottom w:val="single" w:sz="4" w:space="0" w:color="auto"/>
            </w:tcBorders>
            <w:shd w:val="clear" w:color="auto" w:fill="auto"/>
            <w:vAlign w:val="center"/>
          </w:tcPr>
          <w:p w14:paraId="772266BB" w14:textId="00C1305B" w:rsidR="00EB382F" w:rsidRPr="006603C4" w:rsidRDefault="00EB382F" w:rsidP="00EB382F">
            <w:pPr>
              <w:jc w:val="center"/>
            </w:pPr>
            <w:r w:rsidRPr="004B3A54">
              <w:t xml:space="preserve"> 136 </w:t>
            </w:r>
          </w:p>
        </w:tc>
        <w:tc>
          <w:tcPr>
            <w:tcW w:w="1134" w:type="dxa"/>
            <w:tcBorders>
              <w:bottom w:val="single" w:sz="4" w:space="0" w:color="auto"/>
            </w:tcBorders>
            <w:shd w:val="clear" w:color="auto" w:fill="auto"/>
            <w:vAlign w:val="center"/>
          </w:tcPr>
          <w:p w14:paraId="7DCC05D2" w14:textId="27006617" w:rsidR="00EB382F" w:rsidRPr="00967B43" w:rsidRDefault="00EB382F" w:rsidP="00EB382F">
            <w:pPr>
              <w:jc w:val="center"/>
            </w:pPr>
            <w:r w:rsidRPr="00E1293E">
              <w:t xml:space="preserve"> 305 </w:t>
            </w:r>
          </w:p>
        </w:tc>
        <w:tc>
          <w:tcPr>
            <w:tcW w:w="2694" w:type="dxa"/>
            <w:tcBorders>
              <w:bottom w:val="single" w:sz="4" w:space="0" w:color="auto"/>
            </w:tcBorders>
            <w:shd w:val="clear" w:color="auto" w:fill="auto"/>
            <w:vAlign w:val="center"/>
          </w:tcPr>
          <w:p w14:paraId="17084D17" w14:textId="303DC4EF" w:rsidR="00EB382F" w:rsidRPr="005068B4" w:rsidRDefault="00EB382F" w:rsidP="00EB382F">
            <w:pPr>
              <w:jc w:val="center"/>
            </w:pPr>
            <w:r w:rsidRPr="005068B4">
              <w:t xml:space="preserve">1 niño gratis hasta </w:t>
            </w:r>
            <w:r>
              <w:t>6</w:t>
            </w:r>
            <w:r w:rsidRPr="005068B4">
              <w:t xml:space="preserve"> años</w:t>
            </w:r>
          </w:p>
        </w:tc>
      </w:tr>
      <w:tr w:rsidR="00EB382F" w:rsidRPr="00931151" w14:paraId="640DBDCD" w14:textId="77777777" w:rsidTr="00496D1C">
        <w:tc>
          <w:tcPr>
            <w:tcW w:w="1838" w:type="dxa"/>
            <w:tcBorders>
              <w:bottom w:val="single" w:sz="4" w:space="0" w:color="auto"/>
            </w:tcBorders>
            <w:shd w:val="pct20" w:color="auto" w:fill="auto"/>
            <w:vAlign w:val="center"/>
          </w:tcPr>
          <w:p w14:paraId="609CC9A0" w14:textId="3DB2F9DD" w:rsidR="00EB382F" w:rsidRPr="00597483" w:rsidRDefault="00EB382F" w:rsidP="00EB382F">
            <w:pPr>
              <w:jc w:val="center"/>
            </w:pPr>
            <w:r w:rsidRPr="00812A35">
              <w:t>Portobello Ondina Praia</w:t>
            </w:r>
          </w:p>
        </w:tc>
        <w:tc>
          <w:tcPr>
            <w:tcW w:w="2410" w:type="dxa"/>
            <w:tcBorders>
              <w:bottom w:val="single" w:sz="4" w:space="0" w:color="auto"/>
            </w:tcBorders>
            <w:shd w:val="pct20" w:color="auto" w:fill="auto"/>
            <w:vAlign w:val="center"/>
          </w:tcPr>
          <w:p w14:paraId="79EFD6CA" w14:textId="7906E394" w:rsidR="00EB382F" w:rsidRPr="005558B6" w:rsidRDefault="00EB382F" w:rsidP="00EB382F">
            <w:pPr>
              <w:jc w:val="center"/>
            </w:pPr>
            <w:r>
              <w:t>Enero 2 a diciembre 15</w:t>
            </w:r>
          </w:p>
        </w:tc>
        <w:tc>
          <w:tcPr>
            <w:tcW w:w="992" w:type="dxa"/>
            <w:tcBorders>
              <w:bottom w:val="single" w:sz="4" w:space="0" w:color="auto"/>
            </w:tcBorders>
            <w:shd w:val="pct20" w:color="auto" w:fill="auto"/>
            <w:vAlign w:val="center"/>
          </w:tcPr>
          <w:p w14:paraId="010FF128" w14:textId="0E68BC0C" w:rsidR="00EB382F" w:rsidRPr="006603C4" w:rsidRDefault="00EB382F" w:rsidP="00EB382F">
            <w:pPr>
              <w:jc w:val="center"/>
            </w:pPr>
            <w:r w:rsidRPr="004B3A54">
              <w:t xml:space="preserve"> 182 </w:t>
            </w:r>
          </w:p>
        </w:tc>
        <w:tc>
          <w:tcPr>
            <w:tcW w:w="992" w:type="dxa"/>
            <w:tcBorders>
              <w:bottom w:val="single" w:sz="4" w:space="0" w:color="auto"/>
            </w:tcBorders>
            <w:shd w:val="pct20" w:color="auto" w:fill="auto"/>
            <w:vAlign w:val="center"/>
          </w:tcPr>
          <w:p w14:paraId="5BA3430D" w14:textId="6302D98C" w:rsidR="00EB382F" w:rsidRPr="006603C4" w:rsidRDefault="00EB382F" w:rsidP="00EB382F">
            <w:pPr>
              <w:jc w:val="center"/>
            </w:pPr>
            <w:r w:rsidRPr="004B3A54">
              <w:t xml:space="preserve"> 162 </w:t>
            </w:r>
          </w:p>
        </w:tc>
        <w:tc>
          <w:tcPr>
            <w:tcW w:w="1134" w:type="dxa"/>
            <w:tcBorders>
              <w:bottom w:val="single" w:sz="4" w:space="0" w:color="auto"/>
            </w:tcBorders>
            <w:shd w:val="pct20" w:color="auto" w:fill="auto"/>
            <w:vAlign w:val="center"/>
          </w:tcPr>
          <w:p w14:paraId="21503A6B" w14:textId="55595A32" w:rsidR="00EB382F" w:rsidRPr="00967B43" w:rsidRDefault="00EB382F" w:rsidP="00EB382F">
            <w:pPr>
              <w:jc w:val="center"/>
            </w:pPr>
            <w:r w:rsidRPr="00E1293E">
              <w:t xml:space="preserve"> 364 </w:t>
            </w:r>
          </w:p>
        </w:tc>
        <w:tc>
          <w:tcPr>
            <w:tcW w:w="2694" w:type="dxa"/>
            <w:tcBorders>
              <w:bottom w:val="single" w:sz="4" w:space="0" w:color="auto"/>
            </w:tcBorders>
            <w:shd w:val="pct20" w:color="auto" w:fill="auto"/>
            <w:vAlign w:val="center"/>
          </w:tcPr>
          <w:p w14:paraId="1DDDE102" w14:textId="25F81E52" w:rsidR="00EB382F" w:rsidRPr="005068B4" w:rsidRDefault="00EB382F" w:rsidP="00EB382F">
            <w:pPr>
              <w:jc w:val="center"/>
            </w:pPr>
            <w:r w:rsidRPr="00173023">
              <w:t>1 niño gratis hasta</w:t>
            </w:r>
            <w:r>
              <w:t xml:space="preserve"> 12 </w:t>
            </w:r>
            <w:r w:rsidRPr="00173023">
              <w:t>años</w:t>
            </w:r>
          </w:p>
        </w:tc>
      </w:tr>
      <w:tr w:rsidR="00EB382F" w:rsidRPr="00931151" w14:paraId="08103E23" w14:textId="77777777" w:rsidTr="00496D1C">
        <w:tc>
          <w:tcPr>
            <w:tcW w:w="1838" w:type="dxa"/>
            <w:tcBorders>
              <w:bottom w:val="single" w:sz="4" w:space="0" w:color="auto"/>
            </w:tcBorders>
            <w:shd w:val="clear" w:color="auto" w:fill="auto"/>
            <w:vAlign w:val="center"/>
          </w:tcPr>
          <w:p w14:paraId="01D1016E" w14:textId="28C497B6" w:rsidR="00EB382F" w:rsidRDefault="00EB382F" w:rsidP="00EB382F">
            <w:pPr>
              <w:jc w:val="center"/>
            </w:pPr>
            <w:r w:rsidRPr="00812A35">
              <w:t xml:space="preserve">Grande </w:t>
            </w:r>
            <w:r>
              <w:t>H</w:t>
            </w:r>
            <w:r w:rsidRPr="00812A35">
              <w:t xml:space="preserve">otel da </w:t>
            </w:r>
            <w:r>
              <w:t>B</w:t>
            </w:r>
            <w:r w:rsidRPr="00812A35">
              <w:t>arra</w:t>
            </w:r>
          </w:p>
        </w:tc>
        <w:tc>
          <w:tcPr>
            <w:tcW w:w="2410" w:type="dxa"/>
            <w:tcBorders>
              <w:bottom w:val="single" w:sz="4" w:space="0" w:color="auto"/>
            </w:tcBorders>
            <w:shd w:val="clear" w:color="auto" w:fill="auto"/>
            <w:vAlign w:val="center"/>
          </w:tcPr>
          <w:p w14:paraId="4A308EAF" w14:textId="55DA5EA9" w:rsidR="00EB382F" w:rsidRDefault="00EB382F" w:rsidP="00EB382F">
            <w:pPr>
              <w:jc w:val="center"/>
            </w:pPr>
            <w:r>
              <w:t>Enero 2 a marzo 30</w:t>
            </w:r>
          </w:p>
        </w:tc>
        <w:tc>
          <w:tcPr>
            <w:tcW w:w="992" w:type="dxa"/>
            <w:tcBorders>
              <w:bottom w:val="single" w:sz="4" w:space="0" w:color="auto"/>
            </w:tcBorders>
            <w:shd w:val="clear" w:color="auto" w:fill="auto"/>
            <w:vAlign w:val="center"/>
          </w:tcPr>
          <w:p w14:paraId="43DEB27B" w14:textId="7F60B63F" w:rsidR="00EB382F" w:rsidRPr="006603C4" w:rsidRDefault="00EB382F" w:rsidP="00EB382F">
            <w:pPr>
              <w:jc w:val="center"/>
            </w:pPr>
            <w:r w:rsidRPr="004B3A54">
              <w:t xml:space="preserve"> 266 </w:t>
            </w:r>
          </w:p>
        </w:tc>
        <w:tc>
          <w:tcPr>
            <w:tcW w:w="992" w:type="dxa"/>
            <w:tcBorders>
              <w:bottom w:val="single" w:sz="4" w:space="0" w:color="auto"/>
            </w:tcBorders>
            <w:shd w:val="clear" w:color="auto" w:fill="auto"/>
            <w:vAlign w:val="center"/>
          </w:tcPr>
          <w:p w14:paraId="51720089" w14:textId="3C3C8413" w:rsidR="00EB382F" w:rsidRPr="006603C4" w:rsidRDefault="00EB382F" w:rsidP="00EB382F">
            <w:pPr>
              <w:jc w:val="center"/>
            </w:pPr>
            <w:r w:rsidRPr="004B3A54">
              <w:t xml:space="preserve"> 234 </w:t>
            </w:r>
          </w:p>
        </w:tc>
        <w:tc>
          <w:tcPr>
            <w:tcW w:w="1134" w:type="dxa"/>
            <w:tcBorders>
              <w:bottom w:val="single" w:sz="4" w:space="0" w:color="auto"/>
            </w:tcBorders>
            <w:shd w:val="clear" w:color="auto" w:fill="auto"/>
            <w:vAlign w:val="center"/>
          </w:tcPr>
          <w:p w14:paraId="1D8B582C" w14:textId="5FE601D6" w:rsidR="00EB382F" w:rsidRPr="00967B43" w:rsidRDefault="00EB382F" w:rsidP="00EB382F">
            <w:pPr>
              <w:jc w:val="center"/>
            </w:pPr>
            <w:r w:rsidRPr="00E1293E">
              <w:t xml:space="preserve"> 526 </w:t>
            </w:r>
          </w:p>
        </w:tc>
        <w:tc>
          <w:tcPr>
            <w:tcW w:w="2694" w:type="dxa"/>
            <w:tcBorders>
              <w:bottom w:val="single" w:sz="4" w:space="0" w:color="auto"/>
            </w:tcBorders>
            <w:shd w:val="clear" w:color="auto" w:fill="auto"/>
            <w:vAlign w:val="center"/>
          </w:tcPr>
          <w:p w14:paraId="05C23FA5" w14:textId="46AE50AC" w:rsidR="00EB382F" w:rsidRPr="005068B4" w:rsidRDefault="00EB382F" w:rsidP="00EB382F">
            <w:pPr>
              <w:jc w:val="center"/>
            </w:pPr>
            <w:r w:rsidRPr="005068B4">
              <w:t xml:space="preserve">1 niño gratis hasta </w:t>
            </w:r>
            <w:r>
              <w:t xml:space="preserve">5 </w:t>
            </w:r>
            <w:r w:rsidRPr="005068B4">
              <w:t>años</w:t>
            </w:r>
          </w:p>
        </w:tc>
      </w:tr>
      <w:tr w:rsidR="00EB382F" w:rsidRPr="00931151" w14:paraId="6047D150" w14:textId="77777777" w:rsidTr="00496D1C">
        <w:tc>
          <w:tcPr>
            <w:tcW w:w="1838" w:type="dxa"/>
            <w:tcBorders>
              <w:bottom w:val="single" w:sz="4" w:space="0" w:color="auto"/>
            </w:tcBorders>
            <w:shd w:val="clear" w:color="auto" w:fill="auto"/>
            <w:vAlign w:val="center"/>
          </w:tcPr>
          <w:p w14:paraId="722C8A19" w14:textId="1ACBC262" w:rsidR="00EB382F" w:rsidRDefault="00EB382F" w:rsidP="00EB382F">
            <w:pPr>
              <w:jc w:val="center"/>
            </w:pPr>
            <w:r w:rsidRPr="00812A35">
              <w:t xml:space="preserve">Grande </w:t>
            </w:r>
            <w:r>
              <w:t>H</w:t>
            </w:r>
            <w:r w:rsidRPr="00812A35">
              <w:t xml:space="preserve">otel da </w:t>
            </w:r>
            <w:r>
              <w:t>B</w:t>
            </w:r>
            <w:r w:rsidRPr="00812A35">
              <w:t>arra</w:t>
            </w:r>
          </w:p>
        </w:tc>
        <w:tc>
          <w:tcPr>
            <w:tcW w:w="2410" w:type="dxa"/>
            <w:tcBorders>
              <w:bottom w:val="single" w:sz="4" w:space="0" w:color="auto"/>
            </w:tcBorders>
            <w:shd w:val="clear" w:color="auto" w:fill="auto"/>
            <w:vAlign w:val="center"/>
          </w:tcPr>
          <w:p w14:paraId="31BAC291" w14:textId="0C627B3D" w:rsidR="00EB382F" w:rsidRDefault="00EB382F" w:rsidP="00EB382F">
            <w:pPr>
              <w:jc w:val="center"/>
            </w:pPr>
            <w:r>
              <w:t>Abril 1 a diciembre 15</w:t>
            </w:r>
          </w:p>
        </w:tc>
        <w:tc>
          <w:tcPr>
            <w:tcW w:w="992" w:type="dxa"/>
            <w:tcBorders>
              <w:bottom w:val="single" w:sz="4" w:space="0" w:color="auto"/>
            </w:tcBorders>
            <w:shd w:val="clear" w:color="auto" w:fill="auto"/>
            <w:vAlign w:val="center"/>
          </w:tcPr>
          <w:p w14:paraId="64C6F44A" w14:textId="78A3AA09" w:rsidR="00EB382F" w:rsidRPr="006603C4" w:rsidRDefault="00EB382F" w:rsidP="00EB382F">
            <w:pPr>
              <w:jc w:val="center"/>
            </w:pPr>
            <w:r w:rsidRPr="004B3A54">
              <w:t xml:space="preserve"> 188 </w:t>
            </w:r>
          </w:p>
        </w:tc>
        <w:tc>
          <w:tcPr>
            <w:tcW w:w="992" w:type="dxa"/>
            <w:tcBorders>
              <w:bottom w:val="single" w:sz="4" w:space="0" w:color="auto"/>
            </w:tcBorders>
            <w:shd w:val="clear" w:color="auto" w:fill="auto"/>
            <w:vAlign w:val="center"/>
          </w:tcPr>
          <w:p w14:paraId="3F969CE4" w14:textId="39BF1301" w:rsidR="00EB382F" w:rsidRDefault="00EB382F" w:rsidP="00EB382F">
            <w:pPr>
              <w:jc w:val="center"/>
            </w:pPr>
            <w:r w:rsidRPr="004B3A54">
              <w:t xml:space="preserve"> 169 </w:t>
            </w:r>
          </w:p>
        </w:tc>
        <w:tc>
          <w:tcPr>
            <w:tcW w:w="1134" w:type="dxa"/>
            <w:tcBorders>
              <w:bottom w:val="single" w:sz="4" w:space="0" w:color="auto"/>
            </w:tcBorders>
            <w:shd w:val="clear" w:color="auto" w:fill="auto"/>
            <w:vAlign w:val="center"/>
          </w:tcPr>
          <w:p w14:paraId="100DA0C9" w14:textId="15E14822" w:rsidR="00EB382F" w:rsidRDefault="00EB382F" w:rsidP="00EB382F">
            <w:pPr>
              <w:jc w:val="center"/>
            </w:pPr>
            <w:r w:rsidRPr="00E1293E">
              <w:t xml:space="preserve"> 377 </w:t>
            </w:r>
          </w:p>
        </w:tc>
        <w:tc>
          <w:tcPr>
            <w:tcW w:w="2694" w:type="dxa"/>
            <w:tcBorders>
              <w:bottom w:val="single" w:sz="4" w:space="0" w:color="auto"/>
            </w:tcBorders>
            <w:shd w:val="clear" w:color="auto" w:fill="auto"/>
            <w:vAlign w:val="center"/>
          </w:tcPr>
          <w:p w14:paraId="75DDFD35" w14:textId="7F2B998A" w:rsidR="00EB382F" w:rsidRDefault="00EB382F" w:rsidP="00EB382F">
            <w:pPr>
              <w:jc w:val="center"/>
            </w:pPr>
            <w:r w:rsidRPr="00E54BB6">
              <w:t xml:space="preserve">1 niño gratis hasta </w:t>
            </w:r>
            <w:r>
              <w:t>5</w:t>
            </w:r>
            <w:r w:rsidRPr="00E54BB6">
              <w:t xml:space="preserve"> años</w:t>
            </w:r>
          </w:p>
        </w:tc>
      </w:tr>
      <w:tr w:rsidR="00EB382F" w:rsidRPr="00931151" w14:paraId="095C1137" w14:textId="77777777" w:rsidTr="00496D1C">
        <w:tc>
          <w:tcPr>
            <w:tcW w:w="1838" w:type="dxa"/>
            <w:shd w:val="pct20" w:color="auto" w:fill="auto"/>
            <w:vAlign w:val="center"/>
          </w:tcPr>
          <w:p w14:paraId="76C19A2D" w14:textId="4BF87B89" w:rsidR="00EB382F" w:rsidRPr="00597483" w:rsidRDefault="00EB382F" w:rsidP="00EB382F">
            <w:pPr>
              <w:jc w:val="center"/>
            </w:pPr>
            <w:r w:rsidRPr="00812A35">
              <w:t>Wish Bahía</w:t>
            </w:r>
          </w:p>
        </w:tc>
        <w:tc>
          <w:tcPr>
            <w:tcW w:w="2410" w:type="dxa"/>
            <w:shd w:val="pct20" w:color="auto" w:fill="auto"/>
            <w:vAlign w:val="center"/>
          </w:tcPr>
          <w:p w14:paraId="7C44A05D" w14:textId="068B3815" w:rsidR="00EB382F" w:rsidRDefault="00EB382F" w:rsidP="00EB382F">
            <w:pPr>
              <w:jc w:val="center"/>
            </w:pPr>
            <w:r>
              <w:t>Enero 2 a diciembre 15</w:t>
            </w:r>
          </w:p>
        </w:tc>
        <w:tc>
          <w:tcPr>
            <w:tcW w:w="992" w:type="dxa"/>
            <w:shd w:val="pct20" w:color="auto" w:fill="auto"/>
            <w:vAlign w:val="center"/>
          </w:tcPr>
          <w:p w14:paraId="6FC8FEE7" w14:textId="7248F164" w:rsidR="00EB382F" w:rsidRPr="006603C4" w:rsidRDefault="00EB382F" w:rsidP="00EB382F">
            <w:pPr>
              <w:jc w:val="center"/>
            </w:pPr>
            <w:r w:rsidRPr="004B3A54">
              <w:t xml:space="preserve"> 344 </w:t>
            </w:r>
          </w:p>
        </w:tc>
        <w:tc>
          <w:tcPr>
            <w:tcW w:w="992" w:type="dxa"/>
            <w:shd w:val="pct20" w:color="auto" w:fill="auto"/>
            <w:vAlign w:val="center"/>
          </w:tcPr>
          <w:p w14:paraId="0CE7CC26" w14:textId="736175F9" w:rsidR="00EB382F" w:rsidRPr="006603C4" w:rsidRDefault="00EB382F" w:rsidP="00EB382F">
            <w:pPr>
              <w:jc w:val="center"/>
            </w:pPr>
            <w:r w:rsidRPr="004B3A54">
              <w:t xml:space="preserve"> OR </w:t>
            </w:r>
          </w:p>
        </w:tc>
        <w:tc>
          <w:tcPr>
            <w:tcW w:w="1134" w:type="dxa"/>
            <w:shd w:val="pct20" w:color="auto" w:fill="auto"/>
            <w:vAlign w:val="center"/>
          </w:tcPr>
          <w:p w14:paraId="338F7465" w14:textId="7E990E93" w:rsidR="00EB382F" w:rsidRPr="00967B43" w:rsidRDefault="00EB382F" w:rsidP="00EB382F">
            <w:pPr>
              <w:jc w:val="center"/>
            </w:pPr>
            <w:r w:rsidRPr="00E1293E">
              <w:t xml:space="preserve"> 558 </w:t>
            </w:r>
          </w:p>
        </w:tc>
        <w:tc>
          <w:tcPr>
            <w:tcW w:w="2694" w:type="dxa"/>
            <w:shd w:val="pct20" w:color="auto" w:fill="auto"/>
            <w:vAlign w:val="center"/>
          </w:tcPr>
          <w:p w14:paraId="21710F13" w14:textId="3A9929BA" w:rsidR="00EB382F" w:rsidRPr="00E54BB6" w:rsidRDefault="00EB382F" w:rsidP="00EB382F">
            <w:pPr>
              <w:jc w:val="center"/>
            </w:pPr>
            <w:r w:rsidRPr="00E54BB6">
              <w:t xml:space="preserve">1 niño gratis hasta </w:t>
            </w:r>
            <w:r>
              <w:t>2</w:t>
            </w:r>
            <w:r w:rsidRPr="00E54BB6">
              <w:t xml:space="preserve"> años</w:t>
            </w:r>
          </w:p>
        </w:tc>
      </w:tr>
      <w:tr w:rsidR="00EB382F" w:rsidRPr="00931151" w14:paraId="72A43CF3" w14:textId="77777777" w:rsidTr="00496D1C">
        <w:tc>
          <w:tcPr>
            <w:tcW w:w="1838" w:type="dxa"/>
            <w:shd w:val="clear" w:color="auto" w:fill="auto"/>
            <w:vAlign w:val="center"/>
          </w:tcPr>
          <w:p w14:paraId="2C0D1F22" w14:textId="05D43D59" w:rsidR="00EB382F" w:rsidRPr="00597483" w:rsidRDefault="00EB382F" w:rsidP="00EB382F">
            <w:pPr>
              <w:jc w:val="center"/>
            </w:pPr>
            <w:r w:rsidRPr="00812A35">
              <w:t xml:space="preserve">Monte Pascoal </w:t>
            </w:r>
          </w:p>
        </w:tc>
        <w:tc>
          <w:tcPr>
            <w:tcW w:w="2410" w:type="dxa"/>
            <w:shd w:val="clear" w:color="auto" w:fill="auto"/>
            <w:vAlign w:val="center"/>
          </w:tcPr>
          <w:p w14:paraId="0E701F04" w14:textId="60239A98" w:rsidR="00EB382F" w:rsidRDefault="00EB382F" w:rsidP="00EB382F">
            <w:pPr>
              <w:jc w:val="center"/>
            </w:pPr>
            <w:r w:rsidRPr="003273D1">
              <w:t xml:space="preserve">Enero 2 a </w:t>
            </w:r>
            <w:r>
              <w:t>febrero 29</w:t>
            </w:r>
          </w:p>
        </w:tc>
        <w:tc>
          <w:tcPr>
            <w:tcW w:w="992" w:type="dxa"/>
            <w:shd w:val="clear" w:color="auto" w:fill="auto"/>
            <w:vAlign w:val="center"/>
          </w:tcPr>
          <w:p w14:paraId="7E6290C0" w14:textId="7CF7B9FB" w:rsidR="00EB382F" w:rsidRPr="006603C4" w:rsidRDefault="00EB382F" w:rsidP="00EB382F">
            <w:pPr>
              <w:jc w:val="center"/>
            </w:pPr>
            <w:r w:rsidRPr="004B3A54">
              <w:t xml:space="preserve"> 325 </w:t>
            </w:r>
          </w:p>
        </w:tc>
        <w:tc>
          <w:tcPr>
            <w:tcW w:w="992" w:type="dxa"/>
            <w:shd w:val="clear" w:color="auto" w:fill="auto"/>
            <w:vAlign w:val="center"/>
          </w:tcPr>
          <w:p w14:paraId="26580DB6" w14:textId="46A6BB02" w:rsidR="00EB382F" w:rsidRPr="006603C4" w:rsidRDefault="00EB382F" w:rsidP="00EB382F">
            <w:pPr>
              <w:jc w:val="center"/>
            </w:pPr>
            <w:r w:rsidRPr="004B3A54">
              <w:t xml:space="preserve"> 286 </w:t>
            </w:r>
          </w:p>
        </w:tc>
        <w:tc>
          <w:tcPr>
            <w:tcW w:w="1134" w:type="dxa"/>
            <w:shd w:val="clear" w:color="auto" w:fill="auto"/>
            <w:vAlign w:val="center"/>
          </w:tcPr>
          <w:p w14:paraId="1B12D19E" w14:textId="50D10F84" w:rsidR="00EB382F" w:rsidRPr="00967B43" w:rsidRDefault="00EB382F" w:rsidP="00EB382F">
            <w:pPr>
              <w:jc w:val="center"/>
            </w:pPr>
            <w:r w:rsidRPr="00E1293E">
              <w:t xml:space="preserve"> 643 </w:t>
            </w:r>
          </w:p>
        </w:tc>
        <w:tc>
          <w:tcPr>
            <w:tcW w:w="2694" w:type="dxa"/>
            <w:shd w:val="clear" w:color="auto" w:fill="auto"/>
            <w:vAlign w:val="center"/>
          </w:tcPr>
          <w:p w14:paraId="3C004D5A" w14:textId="42AA9487" w:rsidR="00EB382F" w:rsidRPr="00E54BB6" w:rsidRDefault="00EB382F" w:rsidP="00EB382F">
            <w:pPr>
              <w:jc w:val="center"/>
            </w:pPr>
            <w:r w:rsidRPr="00173023">
              <w:t xml:space="preserve">1 niño gratis hasta </w:t>
            </w:r>
            <w:r>
              <w:t>12</w:t>
            </w:r>
            <w:r w:rsidRPr="00173023">
              <w:t xml:space="preserve"> años</w:t>
            </w:r>
          </w:p>
        </w:tc>
      </w:tr>
      <w:tr w:rsidR="00EB382F" w:rsidRPr="00931151" w14:paraId="0512FB88" w14:textId="77777777" w:rsidTr="00496D1C">
        <w:tc>
          <w:tcPr>
            <w:tcW w:w="1838" w:type="dxa"/>
            <w:tcBorders>
              <w:bottom w:val="single" w:sz="4" w:space="0" w:color="auto"/>
            </w:tcBorders>
            <w:shd w:val="clear" w:color="auto" w:fill="auto"/>
            <w:vAlign w:val="center"/>
          </w:tcPr>
          <w:p w14:paraId="21C32C84" w14:textId="3A422DB7" w:rsidR="00EB382F" w:rsidRPr="00597483" w:rsidRDefault="00EB382F" w:rsidP="00EB382F">
            <w:pPr>
              <w:jc w:val="center"/>
            </w:pPr>
            <w:r w:rsidRPr="00812A35">
              <w:t xml:space="preserve">Monte Pascoal </w:t>
            </w:r>
          </w:p>
        </w:tc>
        <w:tc>
          <w:tcPr>
            <w:tcW w:w="2410" w:type="dxa"/>
            <w:tcBorders>
              <w:bottom w:val="single" w:sz="4" w:space="0" w:color="auto"/>
            </w:tcBorders>
            <w:shd w:val="clear" w:color="auto" w:fill="auto"/>
            <w:vAlign w:val="center"/>
          </w:tcPr>
          <w:p w14:paraId="578F8FB4" w14:textId="63FDFD45" w:rsidR="00EB382F" w:rsidRDefault="00EB382F" w:rsidP="00EB382F">
            <w:pPr>
              <w:jc w:val="center"/>
            </w:pPr>
            <w:r>
              <w:t>Marzo 1</w:t>
            </w:r>
            <w:r w:rsidRPr="003273D1">
              <w:t xml:space="preserve"> a diciembre 15</w:t>
            </w:r>
          </w:p>
        </w:tc>
        <w:tc>
          <w:tcPr>
            <w:tcW w:w="992" w:type="dxa"/>
            <w:tcBorders>
              <w:bottom w:val="single" w:sz="4" w:space="0" w:color="auto"/>
            </w:tcBorders>
            <w:shd w:val="clear" w:color="auto" w:fill="auto"/>
            <w:vAlign w:val="center"/>
          </w:tcPr>
          <w:p w14:paraId="3988DEBB" w14:textId="05611A11" w:rsidR="00EB382F" w:rsidRPr="006603C4" w:rsidRDefault="00EB382F" w:rsidP="00EB382F">
            <w:pPr>
              <w:jc w:val="center"/>
            </w:pPr>
            <w:r w:rsidRPr="004B3A54">
              <w:t xml:space="preserve"> 273 </w:t>
            </w:r>
          </w:p>
        </w:tc>
        <w:tc>
          <w:tcPr>
            <w:tcW w:w="992" w:type="dxa"/>
            <w:tcBorders>
              <w:bottom w:val="single" w:sz="4" w:space="0" w:color="auto"/>
            </w:tcBorders>
            <w:shd w:val="clear" w:color="auto" w:fill="auto"/>
            <w:vAlign w:val="center"/>
          </w:tcPr>
          <w:p w14:paraId="52D58CD1" w14:textId="7931A596" w:rsidR="00EB382F" w:rsidRPr="006603C4" w:rsidRDefault="00EB382F" w:rsidP="00EB382F">
            <w:pPr>
              <w:jc w:val="center"/>
            </w:pPr>
            <w:r w:rsidRPr="004B3A54">
              <w:t xml:space="preserve"> 240 </w:t>
            </w:r>
          </w:p>
        </w:tc>
        <w:tc>
          <w:tcPr>
            <w:tcW w:w="1134" w:type="dxa"/>
            <w:tcBorders>
              <w:bottom w:val="single" w:sz="4" w:space="0" w:color="auto"/>
            </w:tcBorders>
            <w:shd w:val="clear" w:color="auto" w:fill="auto"/>
            <w:vAlign w:val="center"/>
          </w:tcPr>
          <w:p w14:paraId="65880271" w14:textId="7F4D2D5D" w:rsidR="00EB382F" w:rsidRPr="00967B43" w:rsidRDefault="00EB382F" w:rsidP="00EB382F">
            <w:pPr>
              <w:jc w:val="center"/>
            </w:pPr>
            <w:r w:rsidRPr="00E1293E">
              <w:t xml:space="preserve"> 539 </w:t>
            </w:r>
          </w:p>
        </w:tc>
        <w:tc>
          <w:tcPr>
            <w:tcW w:w="2694" w:type="dxa"/>
            <w:tcBorders>
              <w:bottom w:val="single" w:sz="4" w:space="0" w:color="auto"/>
            </w:tcBorders>
            <w:shd w:val="clear" w:color="auto" w:fill="auto"/>
            <w:vAlign w:val="center"/>
          </w:tcPr>
          <w:p w14:paraId="2DD2A50F" w14:textId="2BD1DA2E" w:rsidR="00EB382F" w:rsidRPr="00E54BB6" w:rsidRDefault="00EB382F" w:rsidP="00EB382F">
            <w:pPr>
              <w:jc w:val="center"/>
            </w:pPr>
            <w:r w:rsidRPr="00173023">
              <w:t>1 niño gratis hasta</w:t>
            </w:r>
            <w:r>
              <w:t xml:space="preserve"> 12 </w:t>
            </w:r>
            <w:r w:rsidRPr="00173023">
              <w:t>años</w:t>
            </w:r>
          </w:p>
        </w:tc>
      </w:tr>
      <w:tr w:rsidR="00EB382F" w:rsidRPr="00931151" w14:paraId="3331B15B" w14:textId="77777777" w:rsidTr="00496D1C">
        <w:tc>
          <w:tcPr>
            <w:tcW w:w="1838" w:type="dxa"/>
            <w:shd w:val="pct20" w:color="auto" w:fill="auto"/>
            <w:vAlign w:val="center"/>
          </w:tcPr>
          <w:p w14:paraId="1D0475BA" w14:textId="2D624A9E" w:rsidR="00EB382F" w:rsidRPr="00597483" w:rsidRDefault="00EB382F" w:rsidP="00EB382F">
            <w:pPr>
              <w:jc w:val="center"/>
            </w:pPr>
            <w:r w:rsidRPr="00812A35">
              <w:t xml:space="preserve">Fera Palace </w:t>
            </w:r>
          </w:p>
        </w:tc>
        <w:tc>
          <w:tcPr>
            <w:tcW w:w="2410" w:type="dxa"/>
            <w:shd w:val="pct20" w:color="auto" w:fill="auto"/>
            <w:vAlign w:val="center"/>
          </w:tcPr>
          <w:p w14:paraId="4F250FD9" w14:textId="69A59602" w:rsidR="00EB382F" w:rsidRDefault="00EB382F" w:rsidP="00EB382F">
            <w:pPr>
              <w:jc w:val="center"/>
            </w:pPr>
            <w:r w:rsidRPr="003273D1">
              <w:t>Enero 2 a diciembre 15</w:t>
            </w:r>
          </w:p>
        </w:tc>
        <w:tc>
          <w:tcPr>
            <w:tcW w:w="992" w:type="dxa"/>
            <w:shd w:val="pct20" w:color="auto" w:fill="auto"/>
            <w:vAlign w:val="center"/>
          </w:tcPr>
          <w:p w14:paraId="5BDDE946" w14:textId="00AA5A2A" w:rsidR="00EB382F" w:rsidRPr="006603C4" w:rsidRDefault="00EB382F" w:rsidP="00EB382F">
            <w:pPr>
              <w:jc w:val="center"/>
            </w:pPr>
            <w:r w:rsidRPr="004B3A54">
              <w:t xml:space="preserve"> 416 </w:t>
            </w:r>
          </w:p>
        </w:tc>
        <w:tc>
          <w:tcPr>
            <w:tcW w:w="992" w:type="dxa"/>
            <w:shd w:val="pct20" w:color="auto" w:fill="auto"/>
            <w:vAlign w:val="center"/>
          </w:tcPr>
          <w:p w14:paraId="6B4AFC6B" w14:textId="2251BBAD" w:rsidR="00EB382F" w:rsidRPr="006603C4" w:rsidRDefault="00EB382F" w:rsidP="00EB382F">
            <w:pPr>
              <w:jc w:val="center"/>
            </w:pPr>
            <w:r w:rsidRPr="004B3A54">
              <w:t xml:space="preserve"> OR </w:t>
            </w:r>
          </w:p>
        </w:tc>
        <w:tc>
          <w:tcPr>
            <w:tcW w:w="1134" w:type="dxa"/>
            <w:shd w:val="pct20" w:color="auto" w:fill="auto"/>
            <w:vAlign w:val="center"/>
          </w:tcPr>
          <w:p w14:paraId="36C2747B" w14:textId="4ED25700" w:rsidR="00EB382F" w:rsidRPr="00967B43" w:rsidRDefault="00EB382F" w:rsidP="00EB382F">
            <w:pPr>
              <w:jc w:val="center"/>
            </w:pPr>
            <w:r w:rsidRPr="00E1293E">
              <w:t xml:space="preserve"> 831 </w:t>
            </w:r>
          </w:p>
        </w:tc>
        <w:tc>
          <w:tcPr>
            <w:tcW w:w="2694" w:type="dxa"/>
            <w:shd w:val="pct20" w:color="auto" w:fill="auto"/>
            <w:vAlign w:val="center"/>
          </w:tcPr>
          <w:p w14:paraId="5CFB63D4" w14:textId="30851816" w:rsidR="00EB382F" w:rsidRPr="00E54BB6" w:rsidRDefault="00EB382F" w:rsidP="00EB382F">
            <w:pPr>
              <w:jc w:val="center"/>
            </w:pPr>
            <w:r w:rsidRPr="00E54BB6">
              <w:t xml:space="preserve">1 niño gratis hasta </w:t>
            </w:r>
            <w:r>
              <w:t>7</w:t>
            </w:r>
            <w:r w:rsidRPr="00E54BB6">
              <w:t xml:space="preserve"> años</w:t>
            </w:r>
          </w:p>
        </w:tc>
      </w:tr>
    </w:tbl>
    <w:p w14:paraId="3E35DC07" w14:textId="77777777" w:rsidR="00597483" w:rsidRDefault="00597483" w:rsidP="00B66DBE">
      <w:pPr>
        <w:pStyle w:val="itinerario"/>
      </w:pPr>
    </w:p>
    <w:p w14:paraId="3346DCF3" w14:textId="77777777" w:rsidR="00B66DBE" w:rsidRPr="002133AE" w:rsidRDefault="00B66DBE" w:rsidP="00B66DBE">
      <w:pPr>
        <w:pStyle w:val="vinetas"/>
        <w:jc w:val="both"/>
      </w:pPr>
      <w:r w:rsidRPr="002133AE">
        <w:t>Hoteles previstos o de categoría similar.</w:t>
      </w:r>
    </w:p>
    <w:p w14:paraId="4097190A" w14:textId="77777777" w:rsidR="00B66DBE" w:rsidRPr="002133AE" w:rsidRDefault="00B66DBE" w:rsidP="00B66DBE">
      <w:pPr>
        <w:pStyle w:val="vinetas"/>
        <w:jc w:val="both"/>
      </w:pPr>
      <w:r w:rsidRPr="002133AE">
        <w:t xml:space="preserve">Precios sujetos a cambio sin previo aviso. </w:t>
      </w:r>
    </w:p>
    <w:p w14:paraId="7FA86866" w14:textId="77777777" w:rsidR="00B66DBE" w:rsidRPr="002133AE" w:rsidRDefault="00B66DBE" w:rsidP="00B66DBE">
      <w:pPr>
        <w:pStyle w:val="vinetas"/>
        <w:jc w:val="both"/>
      </w:pPr>
      <w:r w:rsidRPr="002133AE">
        <w:t>Aplican gastos de cancelación según condiciones generales sin excepción.</w:t>
      </w:r>
    </w:p>
    <w:p w14:paraId="7ABA141A" w14:textId="77777777" w:rsidR="00B66DBE" w:rsidRPr="002133AE" w:rsidRDefault="00B66DBE" w:rsidP="00B66DBE">
      <w:pPr>
        <w:pStyle w:val="vinetas"/>
        <w:jc w:val="both"/>
      </w:pPr>
      <w:r w:rsidRPr="002133AE">
        <w:rPr>
          <w:lang w:val="es-419"/>
        </w:rPr>
        <w:t>Las tarifas no aplican para grupos, carnaval, semana santa, Rock en Río, navidad y fin de año, feriados y fechas de grandes eventos.</w:t>
      </w:r>
    </w:p>
    <w:p w14:paraId="4FA21DCF" w14:textId="77777777" w:rsidR="00B66DBE" w:rsidRPr="002133AE" w:rsidRDefault="00B66DBE" w:rsidP="00B66DBE">
      <w:pPr>
        <w:pStyle w:val="vinetas"/>
        <w:jc w:val="both"/>
      </w:pPr>
      <w:r w:rsidRPr="002133AE">
        <w:t xml:space="preserve">Para el traslado de llegada la recepción al pasajero será en español, el chofer que conduce el vehículo habla portugués. </w:t>
      </w:r>
    </w:p>
    <w:p w14:paraId="195E6B7D" w14:textId="77777777" w:rsidR="00B66DBE" w:rsidRPr="002133AE" w:rsidRDefault="00B66DBE" w:rsidP="00B66DBE">
      <w:pPr>
        <w:pStyle w:val="vinetas"/>
        <w:jc w:val="both"/>
      </w:pPr>
      <w:r w:rsidRPr="002133AE">
        <w:t>Precios de traslados para vuelos que llegan entre las 6:00 am y las 9:00 pm. Para otros horarios, favor consultar.</w:t>
      </w:r>
    </w:p>
    <w:p w14:paraId="564E535B" w14:textId="77777777" w:rsidR="00B66DBE" w:rsidRPr="002133AE" w:rsidRDefault="00B66DBE" w:rsidP="00B66DBE">
      <w:pPr>
        <w:pStyle w:val="vinetas"/>
      </w:pPr>
      <w:r w:rsidRPr="002133AE">
        <w:t>La habitación Sencilla está calculada para mínimo 2 pax viajando juntos.   </w:t>
      </w:r>
    </w:p>
    <w:p w14:paraId="15E0A5B3" w14:textId="77777777" w:rsidR="00B66DBE" w:rsidRDefault="00B66DBE" w:rsidP="00B66DBE">
      <w:pPr>
        <w:pStyle w:val="vinetas"/>
      </w:pPr>
      <w:r w:rsidRPr="002133AE">
        <w:t xml:space="preserve">Las habitaciones Triples, son normalmente doble con cama adicional. </w:t>
      </w:r>
    </w:p>
    <w:p w14:paraId="66417D1F" w14:textId="77777777" w:rsidR="005558B6" w:rsidRPr="002133AE" w:rsidRDefault="005558B6" w:rsidP="00EB382F">
      <w:pPr>
        <w:pStyle w:val="vinetas"/>
        <w:numPr>
          <w:ilvl w:val="0"/>
          <w:numId w:val="0"/>
        </w:numPr>
        <w:ind w:left="714"/>
      </w:pPr>
    </w:p>
    <w:p w14:paraId="7969F7D5" w14:textId="77777777" w:rsidR="00B66DBE" w:rsidRPr="004A73C4" w:rsidRDefault="00B66DBE" w:rsidP="00B66DBE">
      <w:pPr>
        <w:pStyle w:val="dias"/>
        <w:rPr>
          <w:color w:val="1F3864"/>
          <w:sz w:val="28"/>
          <w:szCs w:val="28"/>
        </w:rPr>
      </w:pPr>
      <w:r w:rsidRPr="004A73C4">
        <w:rPr>
          <w:caps w:val="0"/>
          <w:color w:val="1F3864"/>
          <w:sz w:val="28"/>
          <w:szCs w:val="28"/>
        </w:rPr>
        <w:lastRenderedPageBreak/>
        <w:t>POLÍTICA DE NIÑOS</w:t>
      </w:r>
    </w:p>
    <w:p w14:paraId="7155A3F5" w14:textId="77777777" w:rsidR="00B66DBE" w:rsidRPr="00BD5B46" w:rsidRDefault="00B66DBE" w:rsidP="00B66DBE">
      <w:pPr>
        <w:pStyle w:val="vinetas"/>
        <w:jc w:val="both"/>
      </w:pPr>
      <w:r w:rsidRPr="00BD5B46">
        <w:t xml:space="preserve">Infante se considera de 0 a 1 año 11 meses. Sin cargo (no incluye alimentación, cama, asiento). Comparte cama con adultos. </w:t>
      </w:r>
    </w:p>
    <w:p w14:paraId="7D7FD853" w14:textId="573098C2" w:rsidR="00B66DBE" w:rsidRPr="002133AE" w:rsidRDefault="00B66DBE" w:rsidP="00B66DBE">
      <w:pPr>
        <w:pStyle w:val="vinetas"/>
        <w:jc w:val="both"/>
      </w:pPr>
      <w:r w:rsidRPr="002133AE">
        <w:t xml:space="preserve">Niños a partir de 2 años, cuándo van gratis en los hoteles, pagan USD </w:t>
      </w:r>
      <w:r w:rsidR="00EB382F">
        <w:t>62</w:t>
      </w:r>
      <w:r w:rsidRPr="002133AE">
        <w:t xml:space="preserve"> por los servicios. Comparten cama con los padres.</w:t>
      </w:r>
    </w:p>
    <w:p w14:paraId="2C9ADEC4" w14:textId="77777777" w:rsidR="00B66DBE" w:rsidRPr="0083631C" w:rsidRDefault="00B66DBE" w:rsidP="00B66DBE">
      <w:pPr>
        <w:pStyle w:val="vinetas"/>
        <w:jc w:val="both"/>
      </w:pPr>
      <w:r w:rsidRPr="0083631C">
        <w:t>Niños a partir de la edad indicada en cada hotel como gratis, pagan como adulto.</w:t>
      </w:r>
    </w:p>
    <w:p w14:paraId="4C60CD5C" w14:textId="77777777" w:rsidR="00B66DBE" w:rsidRPr="00BD5B46" w:rsidRDefault="00B66DBE" w:rsidP="00B66DBE">
      <w:pPr>
        <w:pStyle w:val="vinetas"/>
        <w:jc w:val="both"/>
      </w:pPr>
      <w:r w:rsidRPr="00BD5B46">
        <w:t xml:space="preserve">Máximo un niño por habitación. Otras acomodaciones deberán ser consultadas. </w:t>
      </w:r>
    </w:p>
    <w:p w14:paraId="38B31931" w14:textId="7E61347F" w:rsidR="00B66DBE" w:rsidRDefault="00B66DBE" w:rsidP="00B66DBE">
      <w:pPr>
        <w:pStyle w:val="vinetas"/>
        <w:jc w:val="both"/>
      </w:pPr>
      <w:r w:rsidRPr="00BD5B46">
        <w:t>Los niños deben tener las edades indicas a la fecha de viaje y enviar copia de pasaporte, de lo contrario no aplicaría la tarifa.</w:t>
      </w:r>
    </w:p>
    <w:p w14:paraId="7227ED29" w14:textId="77777777" w:rsidR="00EB382F" w:rsidRPr="00BD5B46" w:rsidRDefault="00EB382F" w:rsidP="00EB382F">
      <w:pPr>
        <w:pStyle w:val="itinerario"/>
      </w:pPr>
    </w:p>
    <w:p w14:paraId="49DA2D50" w14:textId="77777777" w:rsidR="00B66DBE" w:rsidRDefault="00B66DBE" w:rsidP="00B66DBE">
      <w:pPr>
        <w:pStyle w:val="dias"/>
        <w:rPr>
          <w:caps w:val="0"/>
          <w:color w:val="1F3864"/>
          <w:sz w:val="28"/>
          <w:szCs w:val="28"/>
        </w:rPr>
      </w:pPr>
      <w:r w:rsidRPr="00744E6E">
        <w:rPr>
          <w:caps w:val="0"/>
          <w:color w:val="1F3864"/>
          <w:sz w:val="28"/>
          <w:szCs w:val="28"/>
        </w:rPr>
        <w:t>HOTELES PREVISTOS O SIMILARES</w:t>
      </w:r>
    </w:p>
    <w:p w14:paraId="52093EF6" w14:textId="77777777" w:rsidR="00B66DBE" w:rsidRDefault="00B66DBE" w:rsidP="00B66DBE">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B66DBE" w14:paraId="04179BDF" w14:textId="77777777" w:rsidTr="00EE60DB">
        <w:tc>
          <w:tcPr>
            <w:tcW w:w="5030" w:type="dxa"/>
            <w:shd w:val="clear" w:color="auto" w:fill="1F3864"/>
            <w:vAlign w:val="center"/>
          </w:tcPr>
          <w:p w14:paraId="47C14898" w14:textId="77777777" w:rsidR="00B66DBE" w:rsidRPr="00641CE4" w:rsidRDefault="00B66DBE" w:rsidP="009161DA">
            <w:pPr>
              <w:jc w:val="center"/>
              <w:rPr>
                <w:b/>
                <w:color w:val="FFFFFF" w:themeColor="background1"/>
                <w:sz w:val="28"/>
                <w:szCs w:val="28"/>
                <w:lang w:val="en-US"/>
              </w:rPr>
            </w:pPr>
            <w:r w:rsidRPr="00641CE4">
              <w:rPr>
                <w:b/>
                <w:color w:val="FFFFFF" w:themeColor="background1"/>
                <w:sz w:val="28"/>
                <w:szCs w:val="28"/>
                <w:lang w:val="en-US"/>
              </w:rPr>
              <w:t>Hotel</w:t>
            </w:r>
          </w:p>
        </w:tc>
        <w:tc>
          <w:tcPr>
            <w:tcW w:w="5030" w:type="dxa"/>
            <w:shd w:val="clear" w:color="auto" w:fill="1F3864"/>
            <w:vAlign w:val="center"/>
          </w:tcPr>
          <w:p w14:paraId="5D0AD844" w14:textId="77777777" w:rsidR="00B66DBE" w:rsidRPr="00641CE4" w:rsidRDefault="00B66DBE" w:rsidP="009161DA">
            <w:pPr>
              <w:jc w:val="center"/>
              <w:rPr>
                <w:b/>
                <w:color w:val="FFFFFF" w:themeColor="background1"/>
                <w:sz w:val="28"/>
                <w:szCs w:val="28"/>
                <w:lang w:val="en-US"/>
              </w:rPr>
            </w:pPr>
            <w:r w:rsidRPr="00641CE4">
              <w:rPr>
                <w:b/>
                <w:color w:val="FFFFFF" w:themeColor="background1"/>
                <w:sz w:val="28"/>
                <w:szCs w:val="28"/>
                <w:lang w:val="en-US"/>
              </w:rPr>
              <w:t>Categoría</w:t>
            </w:r>
          </w:p>
        </w:tc>
      </w:tr>
      <w:tr w:rsidR="00496D1C" w14:paraId="3FF244DA" w14:textId="77777777" w:rsidTr="00EE60DB">
        <w:tc>
          <w:tcPr>
            <w:tcW w:w="5030" w:type="dxa"/>
            <w:vAlign w:val="center"/>
          </w:tcPr>
          <w:p w14:paraId="18C37475" w14:textId="511D2C96" w:rsidR="00496D1C" w:rsidRPr="00496D1C" w:rsidRDefault="00496D1C" w:rsidP="00496D1C">
            <w:pPr>
              <w:jc w:val="center"/>
              <w:rPr>
                <w:szCs w:val="22"/>
              </w:rPr>
            </w:pPr>
            <w:r w:rsidRPr="00496D1C">
              <w:rPr>
                <w:rFonts w:cs="Calibri"/>
                <w:color w:val="323E4F"/>
                <w:szCs w:val="22"/>
              </w:rPr>
              <w:t xml:space="preserve">Real Classic </w:t>
            </w:r>
          </w:p>
        </w:tc>
        <w:tc>
          <w:tcPr>
            <w:tcW w:w="5030" w:type="dxa"/>
          </w:tcPr>
          <w:p w14:paraId="1D577A0F" w14:textId="11521491" w:rsidR="00496D1C" w:rsidRPr="00496D1C" w:rsidRDefault="00496D1C" w:rsidP="00496D1C">
            <w:pPr>
              <w:jc w:val="center"/>
              <w:rPr>
                <w:szCs w:val="22"/>
              </w:rPr>
            </w:pPr>
            <w:r w:rsidRPr="002F3CBB">
              <w:t>Primera</w:t>
            </w:r>
          </w:p>
        </w:tc>
      </w:tr>
      <w:tr w:rsidR="00496D1C" w14:paraId="43CC6C07" w14:textId="77777777" w:rsidTr="00EE60DB">
        <w:tc>
          <w:tcPr>
            <w:tcW w:w="5030" w:type="dxa"/>
            <w:vAlign w:val="center"/>
          </w:tcPr>
          <w:p w14:paraId="4C4829E6" w14:textId="2A598FAA" w:rsidR="00496D1C" w:rsidRPr="00496D1C" w:rsidRDefault="00496D1C" w:rsidP="00496D1C">
            <w:pPr>
              <w:jc w:val="center"/>
              <w:rPr>
                <w:szCs w:val="22"/>
                <w:lang w:val="en-US"/>
              </w:rPr>
            </w:pPr>
            <w:r w:rsidRPr="00496D1C">
              <w:rPr>
                <w:rFonts w:cs="Calibri"/>
                <w:color w:val="323E4F"/>
                <w:szCs w:val="22"/>
              </w:rPr>
              <w:t>Portobello Ondina Praia</w:t>
            </w:r>
          </w:p>
        </w:tc>
        <w:tc>
          <w:tcPr>
            <w:tcW w:w="5030" w:type="dxa"/>
          </w:tcPr>
          <w:p w14:paraId="077C3A12" w14:textId="4192A26C" w:rsidR="00496D1C" w:rsidRPr="00496D1C" w:rsidRDefault="00496D1C" w:rsidP="00496D1C">
            <w:pPr>
              <w:jc w:val="center"/>
              <w:rPr>
                <w:szCs w:val="22"/>
              </w:rPr>
            </w:pPr>
            <w:r w:rsidRPr="002F3CBB">
              <w:t>Turista</w:t>
            </w:r>
            <w:r>
              <w:t xml:space="preserve"> Superior</w:t>
            </w:r>
          </w:p>
        </w:tc>
      </w:tr>
      <w:tr w:rsidR="00496D1C" w14:paraId="7288933C" w14:textId="77777777" w:rsidTr="00EE60DB">
        <w:tc>
          <w:tcPr>
            <w:tcW w:w="5030" w:type="dxa"/>
            <w:vAlign w:val="center"/>
          </w:tcPr>
          <w:p w14:paraId="145917D2" w14:textId="5A119C7A" w:rsidR="00496D1C" w:rsidRPr="00496D1C" w:rsidRDefault="00496D1C" w:rsidP="00496D1C">
            <w:pPr>
              <w:jc w:val="center"/>
              <w:rPr>
                <w:szCs w:val="22"/>
                <w:lang w:val="en-US"/>
              </w:rPr>
            </w:pPr>
            <w:r w:rsidRPr="00496D1C">
              <w:rPr>
                <w:rFonts w:cs="Calibri"/>
                <w:color w:val="323E4F"/>
                <w:szCs w:val="22"/>
              </w:rPr>
              <w:t xml:space="preserve">Grande Hotel da Barra </w:t>
            </w:r>
          </w:p>
        </w:tc>
        <w:tc>
          <w:tcPr>
            <w:tcW w:w="5030" w:type="dxa"/>
          </w:tcPr>
          <w:p w14:paraId="38F38D82" w14:textId="2D165064" w:rsidR="00496D1C" w:rsidRPr="00496D1C" w:rsidRDefault="00496D1C" w:rsidP="00496D1C">
            <w:pPr>
              <w:jc w:val="center"/>
              <w:rPr>
                <w:szCs w:val="22"/>
              </w:rPr>
            </w:pPr>
            <w:r w:rsidRPr="002F3CBB">
              <w:t xml:space="preserve">Primera </w:t>
            </w:r>
          </w:p>
        </w:tc>
      </w:tr>
      <w:tr w:rsidR="00496D1C" w14:paraId="7F134A72" w14:textId="77777777" w:rsidTr="00EE60DB">
        <w:tc>
          <w:tcPr>
            <w:tcW w:w="5030" w:type="dxa"/>
            <w:vAlign w:val="center"/>
          </w:tcPr>
          <w:p w14:paraId="1F9FC512" w14:textId="322E3865" w:rsidR="00496D1C" w:rsidRPr="00496D1C" w:rsidRDefault="00496D1C" w:rsidP="00496D1C">
            <w:pPr>
              <w:jc w:val="center"/>
              <w:rPr>
                <w:szCs w:val="22"/>
                <w:lang w:val="en-US"/>
              </w:rPr>
            </w:pPr>
            <w:r w:rsidRPr="00496D1C">
              <w:rPr>
                <w:rFonts w:cs="Calibri"/>
                <w:color w:val="323E4F"/>
                <w:szCs w:val="22"/>
              </w:rPr>
              <w:t>Wish Bahía</w:t>
            </w:r>
          </w:p>
        </w:tc>
        <w:tc>
          <w:tcPr>
            <w:tcW w:w="5030" w:type="dxa"/>
          </w:tcPr>
          <w:p w14:paraId="4F58070D" w14:textId="6F9DBEFB" w:rsidR="00496D1C" w:rsidRPr="00496D1C" w:rsidRDefault="00496D1C" w:rsidP="00496D1C">
            <w:pPr>
              <w:jc w:val="center"/>
              <w:rPr>
                <w:szCs w:val="22"/>
              </w:rPr>
            </w:pPr>
            <w:r w:rsidRPr="002F3CBB">
              <w:t>Primera Sup</w:t>
            </w:r>
            <w:r>
              <w:t>erior</w:t>
            </w:r>
          </w:p>
        </w:tc>
      </w:tr>
      <w:tr w:rsidR="00496D1C" w14:paraId="187E7DCD" w14:textId="77777777" w:rsidTr="00EE60DB">
        <w:tc>
          <w:tcPr>
            <w:tcW w:w="5030" w:type="dxa"/>
            <w:vAlign w:val="center"/>
          </w:tcPr>
          <w:p w14:paraId="221BF79E" w14:textId="5F382B9A" w:rsidR="00496D1C" w:rsidRPr="00496D1C" w:rsidRDefault="00496D1C" w:rsidP="00496D1C">
            <w:pPr>
              <w:jc w:val="center"/>
              <w:rPr>
                <w:szCs w:val="22"/>
                <w:lang w:val="en-US"/>
              </w:rPr>
            </w:pPr>
            <w:r w:rsidRPr="00496D1C">
              <w:rPr>
                <w:rFonts w:cs="Calibri"/>
                <w:color w:val="323E4F"/>
                <w:szCs w:val="22"/>
              </w:rPr>
              <w:t>Monte Pascoal</w:t>
            </w:r>
          </w:p>
        </w:tc>
        <w:tc>
          <w:tcPr>
            <w:tcW w:w="5030" w:type="dxa"/>
          </w:tcPr>
          <w:p w14:paraId="25F73A26" w14:textId="6536E323" w:rsidR="00496D1C" w:rsidRPr="00496D1C" w:rsidRDefault="00496D1C" w:rsidP="00496D1C">
            <w:pPr>
              <w:jc w:val="center"/>
              <w:rPr>
                <w:szCs w:val="22"/>
              </w:rPr>
            </w:pPr>
            <w:r w:rsidRPr="007944FD">
              <w:t>Primera Superior</w:t>
            </w:r>
          </w:p>
        </w:tc>
      </w:tr>
      <w:tr w:rsidR="00496D1C" w14:paraId="6D1D11A5" w14:textId="77777777" w:rsidTr="00EE60DB">
        <w:tc>
          <w:tcPr>
            <w:tcW w:w="5030" w:type="dxa"/>
            <w:vAlign w:val="center"/>
          </w:tcPr>
          <w:p w14:paraId="47ACEB94" w14:textId="64EEE9C6" w:rsidR="00496D1C" w:rsidRPr="00496D1C" w:rsidRDefault="00496D1C" w:rsidP="00496D1C">
            <w:pPr>
              <w:jc w:val="center"/>
              <w:rPr>
                <w:szCs w:val="22"/>
                <w:lang w:val="en-US"/>
              </w:rPr>
            </w:pPr>
            <w:r w:rsidRPr="00496D1C">
              <w:rPr>
                <w:rFonts w:cs="Calibri"/>
                <w:color w:val="323E4F"/>
                <w:szCs w:val="22"/>
              </w:rPr>
              <w:t>Fera Palace</w:t>
            </w:r>
          </w:p>
        </w:tc>
        <w:tc>
          <w:tcPr>
            <w:tcW w:w="5030" w:type="dxa"/>
          </w:tcPr>
          <w:p w14:paraId="4FD658E4" w14:textId="7E66848D" w:rsidR="00496D1C" w:rsidRPr="00496D1C" w:rsidRDefault="00496D1C" w:rsidP="00496D1C">
            <w:pPr>
              <w:jc w:val="center"/>
              <w:rPr>
                <w:szCs w:val="22"/>
              </w:rPr>
            </w:pPr>
            <w:r w:rsidRPr="007944FD">
              <w:t>Primera Superior</w:t>
            </w:r>
          </w:p>
        </w:tc>
      </w:tr>
    </w:tbl>
    <w:p w14:paraId="7C854AEC" w14:textId="77777777" w:rsidR="00B66DBE" w:rsidRDefault="00B66DBE" w:rsidP="00B66DBE">
      <w:pPr>
        <w:pStyle w:val="itinerario"/>
        <w:jc w:val="center"/>
        <w:rPr>
          <w:lang w:val="en-US"/>
        </w:rPr>
      </w:pPr>
    </w:p>
    <w:p w14:paraId="20982FC1" w14:textId="77777777" w:rsidR="00B66DBE" w:rsidRPr="00744E6E" w:rsidRDefault="00B66DBE" w:rsidP="00B66DBE">
      <w:pPr>
        <w:pStyle w:val="dias"/>
        <w:rPr>
          <w:color w:val="1F3864"/>
          <w:sz w:val="28"/>
          <w:szCs w:val="28"/>
        </w:rPr>
      </w:pPr>
      <w:r>
        <w:rPr>
          <w:rStyle w:val="subtitulosCar"/>
          <w:b/>
          <w:bCs/>
          <w:caps w:val="0"/>
          <w:color w:val="1F3864"/>
        </w:rPr>
        <w:t>VISITAS Y EXCURSIONES</w:t>
      </w:r>
      <w:r w:rsidRPr="00744E6E">
        <w:rPr>
          <w:rStyle w:val="subtitulosCar"/>
          <w:b/>
          <w:bCs/>
          <w:caps w:val="0"/>
          <w:color w:val="1F3864"/>
        </w:rPr>
        <w:t xml:space="preserve"> OPCIONALES</w:t>
      </w:r>
      <w:r>
        <w:rPr>
          <w:caps w:val="0"/>
          <w:color w:val="1F3864"/>
          <w:sz w:val="28"/>
          <w:szCs w:val="28"/>
        </w:rPr>
        <w:t>: PRECIOS POR PERSONA EN USD</w:t>
      </w:r>
    </w:p>
    <w:p w14:paraId="096CC7DF" w14:textId="77777777" w:rsidR="00B66DBE" w:rsidRDefault="00B66DBE" w:rsidP="00B66DBE">
      <w:pPr>
        <w:pStyle w:val="itinerario"/>
      </w:pPr>
    </w:p>
    <w:tbl>
      <w:tblPr>
        <w:tblStyle w:val="Tablaconcuadrcula"/>
        <w:tblW w:w="0" w:type="auto"/>
        <w:tblLook w:val="04A0" w:firstRow="1" w:lastRow="0" w:firstColumn="1" w:lastColumn="0" w:noHBand="0" w:noVBand="1"/>
      </w:tblPr>
      <w:tblGrid>
        <w:gridCol w:w="5030"/>
        <w:gridCol w:w="5030"/>
      </w:tblGrid>
      <w:tr w:rsidR="00B66DBE" w14:paraId="5FF0AA22" w14:textId="77777777" w:rsidTr="009161DA">
        <w:tc>
          <w:tcPr>
            <w:tcW w:w="5030" w:type="dxa"/>
            <w:shd w:val="clear" w:color="auto" w:fill="1F3864"/>
            <w:vAlign w:val="center"/>
          </w:tcPr>
          <w:p w14:paraId="2D3C77CD" w14:textId="77777777" w:rsidR="00B66DBE" w:rsidRPr="00744E6E" w:rsidRDefault="00B66DBE" w:rsidP="009161DA">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r>
              <w:rPr>
                <w:b/>
                <w:color w:val="FFFFFF" w:themeColor="background1"/>
                <w:sz w:val="28"/>
                <w:szCs w:val="28"/>
                <w:lang w:val="es-ES" w:eastAsia="es-ES" w:bidi="ar-SA"/>
              </w:rPr>
              <w:t xml:space="preserve"> en </w:t>
            </w:r>
            <w:r w:rsidRPr="00737268">
              <w:rPr>
                <w:rFonts w:eastAsia="Times New Roman" w:cs="Calibri"/>
                <w:b/>
                <w:bCs/>
                <w:color w:val="FFFFFF" w:themeColor="background1"/>
                <w:sz w:val="28"/>
                <w:szCs w:val="28"/>
                <w:lang w:eastAsia="es-CO" w:bidi="ar-SA"/>
              </w:rPr>
              <w:t>Salvador da Bahía</w:t>
            </w:r>
          </w:p>
        </w:tc>
        <w:tc>
          <w:tcPr>
            <w:tcW w:w="5030" w:type="dxa"/>
            <w:shd w:val="clear" w:color="auto" w:fill="1F3864"/>
            <w:vAlign w:val="center"/>
          </w:tcPr>
          <w:p w14:paraId="03CCB962" w14:textId="77777777" w:rsidR="00B66DBE" w:rsidRPr="00744E6E" w:rsidRDefault="00B66DBE" w:rsidP="009161DA">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mínimo 2 personas</w:t>
            </w:r>
          </w:p>
        </w:tc>
      </w:tr>
      <w:tr w:rsidR="00B66DBE" w14:paraId="6ADB4307" w14:textId="77777777" w:rsidTr="009161DA">
        <w:tc>
          <w:tcPr>
            <w:tcW w:w="5030" w:type="dxa"/>
            <w:vAlign w:val="center"/>
          </w:tcPr>
          <w:p w14:paraId="2EBBC9C5" w14:textId="77777777" w:rsidR="00B66DBE" w:rsidRDefault="00B66DBE" w:rsidP="009161DA">
            <w:pPr>
              <w:jc w:val="center"/>
            </w:pPr>
            <w:r w:rsidRPr="00F84BB1">
              <w:t>Balé Folclórico da Bahía</w:t>
            </w:r>
          </w:p>
          <w:p w14:paraId="75386839" w14:textId="77777777" w:rsidR="00B66DBE" w:rsidRPr="00F84BB1" w:rsidRDefault="00B66DBE" w:rsidP="009161DA">
            <w:pPr>
              <w:jc w:val="center"/>
            </w:pPr>
            <w:r w:rsidRPr="003C454D">
              <w:t>Opera: lunes, miércoles y viernes.</w:t>
            </w:r>
          </w:p>
        </w:tc>
        <w:tc>
          <w:tcPr>
            <w:tcW w:w="5030" w:type="dxa"/>
            <w:vAlign w:val="center"/>
          </w:tcPr>
          <w:p w14:paraId="100354DC" w14:textId="20E3D809" w:rsidR="00B66DBE" w:rsidRPr="00F84BB1" w:rsidRDefault="007A681B" w:rsidP="009161DA">
            <w:pPr>
              <w:jc w:val="center"/>
            </w:pPr>
            <w:r>
              <w:t>Bajo consulta</w:t>
            </w:r>
          </w:p>
        </w:tc>
      </w:tr>
      <w:tr w:rsidR="00B66DBE" w14:paraId="62A8EDCA" w14:textId="77777777" w:rsidTr="009161DA">
        <w:tc>
          <w:tcPr>
            <w:tcW w:w="5030" w:type="dxa"/>
            <w:vAlign w:val="center"/>
          </w:tcPr>
          <w:p w14:paraId="78A74BD7" w14:textId="77777777" w:rsidR="00B66DBE" w:rsidRPr="00F84BB1" w:rsidRDefault="00B66DBE" w:rsidP="009161DA">
            <w:pPr>
              <w:jc w:val="center"/>
            </w:pPr>
            <w:r w:rsidRPr="00F84BB1">
              <w:t>Tour a las islas</w:t>
            </w:r>
          </w:p>
        </w:tc>
        <w:tc>
          <w:tcPr>
            <w:tcW w:w="5030" w:type="dxa"/>
            <w:vAlign w:val="center"/>
          </w:tcPr>
          <w:p w14:paraId="45157150" w14:textId="7A68234E" w:rsidR="00B66DBE" w:rsidRDefault="00B66DBE" w:rsidP="009161DA">
            <w:pPr>
              <w:jc w:val="center"/>
            </w:pPr>
            <w:r w:rsidRPr="00F84BB1">
              <w:t>3</w:t>
            </w:r>
            <w:r w:rsidR="00EE60DB">
              <w:t>6</w:t>
            </w:r>
          </w:p>
        </w:tc>
      </w:tr>
    </w:tbl>
    <w:p w14:paraId="05B75586" w14:textId="77777777" w:rsidR="00B66DBE" w:rsidRDefault="00B66DBE" w:rsidP="00B66DBE">
      <w:pPr>
        <w:pStyle w:val="itinerario"/>
      </w:pPr>
    </w:p>
    <w:p w14:paraId="6558A1CF" w14:textId="77777777" w:rsidR="00B66DBE" w:rsidRDefault="00B66DBE" w:rsidP="00B66DBE">
      <w:pPr>
        <w:numPr>
          <w:ilvl w:val="0"/>
          <w:numId w:val="11"/>
        </w:numPr>
        <w:ind w:left="714" w:hanging="357"/>
        <w:contextualSpacing/>
        <w:jc w:val="both"/>
        <w:rPr>
          <w:rFonts w:cs="Calibri"/>
          <w:szCs w:val="22"/>
        </w:rPr>
      </w:pPr>
      <w:r w:rsidRPr="00CD0D30">
        <w:rPr>
          <w:rFonts w:cs="Calibri"/>
          <w:szCs w:val="22"/>
        </w:rPr>
        <w:t xml:space="preserve">Precios sujetos a cambio sin previo aviso. </w:t>
      </w:r>
    </w:p>
    <w:p w14:paraId="144481E1" w14:textId="77777777" w:rsidR="00B66DBE" w:rsidRDefault="00B66DBE" w:rsidP="00B66DBE">
      <w:pPr>
        <w:pStyle w:val="itinerario"/>
      </w:pPr>
    </w:p>
    <w:p w14:paraId="23375BFF" w14:textId="77777777" w:rsidR="00B66DBE" w:rsidRPr="00737268" w:rsidRDefault="00B66DBE" w:rsidP="00B66DBE">
      <w:pPr>
        <w:pStyle w:val="dias"/>
        <w:rPr>
          <w:caps w:val="0"/>
          <w:color w:val="1F3864"/>
          <w:sz w:val="28"/>
          <w:szCs w:val="28"/>
        </w:rPr>
      </w:pPr>
      <w:r w:rsidRPr="00737268">
        <w:rPr>
          <w:caps w:val="0"/>
          <w:color w:val="1F3864"/>
          <w:sz w:val="28"/>
          <w:szCs w:val="28"/>
        </w:rPr>
        <w:t>RECOMENDACIONES</w:t>
      </w:r>
    </w:p>
    <w:p w14:paraId="1DD11583" w14:textId="77777777" w:rsidR="00B66DBE" w:rsidRDefault="00B66DBE" w:rsidP="00B66DBE">
      <w:pPr>
        <w:pStyle w:val="vinetas"/>
      </w:pPr>
      <w:r>
        <w:t>Llevar ropa ligera y cómoda.</w:t>
      </w:r>
    </w:p>
    <w:p w14:paraId="79330E30" w14:textId="77777777" w:rsidR="00B66DBE" w:rsidRDefault="00B66DBE" w:rsidP="00B66DBE">
      <w:pPr>
        <w:pStyle w:val="vinetas"/>
      </w:pPr>
      <w:r>
        <w:t>Traer protector solar.</w:t>
      </w:r>
    </w:p>
    <w:p w14:paraId="36B45235" w14:textId="77777777" w:rsidR="00B66DBE" w:rsidRDefault="00B66DBE" w:rsidP="00B66DBE">
      <w:pPr>
        <w:pStyle w:val="vinetas"/>
      </w:pPr>
      <w:r>
        <w:t>Utilizar gorros y anteojos de sol.</w:t>
      </w:r>
    </w:p>
    <w:p w14:paraId="3EC27E04" w14:textId="77777777" w:rsidR="00B66DBE" w:rsidRDefault="00B66DBE" w:rsidP="00B66DBE">
      <w:pPr>
        <w:pStyle w:val="vinetas"/>
      </w:pPr>
      <w:r>
        <w:t>Traer repelente.</w:t>
      </w:r>
    </w:p>
    <w:p w14:paraId="46693339" w14:textId="77777777" w:rsidR="00B66DBE" w:rsidRDefault="00B66DBE" w:rsidP="00B66DBE">
      <w:pPr>
        <w:pStyle w:val="vinetas"/>
      </w:pPr>
      <w:r>
        <w:t>Consultar la previsión del tiempo.</w:t>
      </w:r>
    </w:p>
    <w:p w14:paraId="4CDEEE65" w14:textId="77777777" w:rsidR="00B66DBE" w:rsidRDefault="00B66DBE" w:rsidP="00B66DBE">
      <w:pPr>
        <w:pStyle w:val="itinerario"/>
      </w:pPr>
    </w:p>
    <w:p w14:paraId="1F6C669F" w14:textId="77777777" w:rsidR="00852A37" w:rsidRDefault="00852A37" w:rsidP="00B66DBE">
      <w:pPr>
        <w:pStyle w:val="itinerario"/>
      </w:pPr>
    </w:p>
    <w:p w14:paraId="1CA991A5" w14:textId="77777777" w:rsidR="00B66DBE" w:rsidRDefault="00B66DBE" w:rsidP="00B66DBE">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B66DBE" w:rsidRPr="0061190E" w14:paraId="6677E804" w14:textId="77777777" w:rsidTr="009161DA">
        <w:tc>
          <w:tcPr>
            <w:tcW w:w="10060" w:type="dxa"/>
            <w:shd w:val="clear" w:color="auto" w:fill="1F3864"/>
          </w:tcPr>
          <w:p w14:paraId="30451D0A" w14:textId="77777777" w:rsidR="00B66DBE" w:rsidRPr="0061190E" w:rsidRDefault="00B66DBE" w:rsidP="009161DA">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210CC410" w14:textId="77777777" w:rsidR="00B66DBE" w:rsidRPr="0061190E" w:rsidRDefault="00B66DBE" w:rsidP="00B66DBE">
      <w:pPr>
        <w:spacing w:before="0" w:after="0"/>
        <w:jc w:val="both"/>
        <w:rPr>
          <w:rFonts w:cs="Calibri"/>
          <w:szCs w:val="22"/>
        </w:rPr>
      </w:pPr>
    </w:p>
    <w:p w14:paraId="01CA4ECA"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493D5EF8" w14:textId="77777777" w:rsidR="00B66DBE" w:rsidRPr="0061190E" w:rsidRDefault="00B66DBE" w:rsidP="00B66DBE">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527123CA" w14:textId="77777777" w:rsidR="00B66DBE" w:rsidRPr="0061190E" w:rsidRDefault="00B66DBE" w:rsidP="00B66DBE">
      <w:pPr>
        <w:spacing w:before="0" w:after="0"/>
        <w:jc w:val="both"/>
        <w:rPr>
          <w:rFonts w:cs="Calibri"/>
          <w:szCs w:val="22"/>
        </w:rPr>
      </w:pPr>
    </w:p>
    <w:p w14:paraId="5976E91A" w14:textId="77777777" w:rsidR="00B66DBE" w:rsidRPr="0061190E" w:rsidRDefault="00B66DBE" w:rsidP="00B66DBE">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68F5E5CF"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3C7E2338" w14:textId="77777777" w:rsidR="00B66DBE" w:rsidRPr="0061190E" w:rsidRDefault="00B66DBE" w:rsidP="00B66DBE">
      <w:pPr>
        <w:numPr>
          <w:ilvl w:val="0"/>
          <w:numId w:val="11"/>
        </w:numPr>
        <w:contextualSpacing/>
        <w:jc w:val="both"/>
        <w:rPr>
          <w:rFonts w:cs="Calibri"/>
          <w:szCs w:val="22"/>
          <w:lang w:val="es-419"/>
        </w:rPr>
      </w:pPr>
      <w:r w:rsidRPr="0061190E">
        <w:rPr>
          <w:rFonts w:cs="Calibri"/>
          <w:szCs w:val="22"/>
          <w:lang w:val="es-419"/>
        </w:rPr>
        <w:t xml:space="preserve">Tarifas sujetas a cambios y disponibilidad sin previo aviso. </w:t>
      </w:r>
    </w:p>
    <w:p w14:paraId="4E1A0032" w14:textId="77777777" w:rsidR="00B66DBE" w:rsidRPr="0061190E" w:rsidRDefault="00B66DBE" w:rsidP="00B66DBE">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6866ABC" w14:textId="77777777" w:rsidR="00B66DBE" w:rsidRPr="0061190E" w:rsidRDefault="00B66DBE" w:rsidP="00B66DBE">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DB98FB3" w14:textId="77777777" w:rsidR="00B66DBE" w:rsidRPr="0061190E" w:rsidRDefault="00B66DBE" w:rsidP="00B66DBE">
      <w:pPr>
        <w:numPr>
          <w:ilvl w:val="0"/>
          <w:numId w:val="11"/>
        </w:numPr>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14:paraId="52CACB53" w14:textId="77777777" w:rsidR="00B66DBE" w:rsidRPr="0061190E" w:rsidRDefault="00B66DBE" w:rsidP="00B66DBE">
      <w:pPr>
        <w:numPr>
          <w:ilvl w:val="0"/>
          <w:numId w:val="11"/>
        </w:numPr>
        <w:contextualSpacing/>
        <w:jc w:val="both"/>
        <w:rPr>
          <w:rFonts w:cs="Calibri"/>
          <w:szCs w:val="22"/>
          <w:lang w:val="es-419"/>
        </w:rPr>
      </w:pPr>
      <w:r w:rsidRPr="0061190E">
        <w:rPr>
          <w:rFonts w:cs="Calibri"/>
          <w:szCs w:val="22"/>
          <w:lang w:val="es-419"/>
        </w:rPr>
        <w:t>Las visitas incluidas son prestadas en servicio compartido no en privado.</w:t>
      </w:r>
    </w:p>
    <w:p w14:paraId="48E70E63" w14:textId="77777777" w:rsidR="00B66DBE" w:rsidRPr="0061190E" w:rsidRDefault="00B66DBE" w:rsidP="00B66DBE">
      <w:pPr>
        <w:numPr>
          <w:ilvl w:val="0"/>
          <w:numId w:val="11"/>
        </w:numPr>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631FC0A2" w14:textId="77777777" w:rsidR="00B66DBE" w:rsidRPr="0061190E" w:rsidRDefault="00B66DBE" w:rsidP="00B66DBE">
      <w:pPr>
        <w:numPr>
          <w:ilvl w:val="0"/>
          <w:numId w:val="11"/>
        </w:numPr>
        <w:contextualSpacing/>
        <w:jc w:val="both"/>
        <w:rPr>
          <w:rFonts w:cs="Calibri"/>
          <w:szCs w:val="22"/>
          <w:lang w:val="es-419"/>
        </w:rPr>
      </w:pPr>
      <w:r w:rsidRPr="0061190E">
        <w:rPr>
          <w:rFonts w:cs="Calibri"/>
          <w:szCs w:val="22"/>
          <w:lang w:val="es-419"/>
        </w:rPr>
        <w:t>Las habitaciones que se ofrece son de categoría estándar.</w:t>
      </w:r>
    </w:p>
    <w:p w14:paraId="542DEA6E" w14:textId="77777777" w:rsidR="00B66DBE" w:rsidRPr="0061190E" w:rsidRDefault="00B66DBE" w:rsidP="00B66DBE">
      <w:pPr>
        <w:numPr>
          <w:ilvl w:val="0"/>
          <w:numId w:val="11"/>
        </w:numPr>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087672A" w14:textId="77777777" w:rsidR="00B66DBE" w:rsidRPr="00322DED" w:rsidRDefault="00B66DBE" w:rsidP="00B66DBE">
      <w:pPr>
        <w:pStyle w:val="vinetas"/>
        <w:jc w:val="both"/>
        <w:rPr>
          <w:lang w:val="es-419"/>
        </w:rPr>
      </w:pPr>
      <w:r w:rsidRPr="0061190E">
        <w:rPr>
          <w:lang w:val="es-419"/>
        </w:rPr>
        <w:t xml:space="preserve">Precios no válidos para </w:t>
      </w:r>
      <w:r w:rsidRPr="00E53825">
        <w:rPr>
          <w:lang w:val="es-419"/>
        </w:rPr>
        <w:t xml:space="preserve">grupos, carnaval, semana santa, </w:t>
      </w:r>
      <w:r>
        <w:rPr>
          <w:lang w:val="es-419"/>
        </w:rPr>
        <w:t xml:space="preserve">Rock en Río, </w:t>
      </w:r>
      <w:r w:rsidRPr="00E53825">
        <w:rPr>
          <w:lang w:val="es-419"/>
        </w:rPr>
        <w:t>navidad y fin de año, feriados y fechas de grandes eventos.</w:t>
      </w:r>
    </w:p>
    <w:p w14:paraId="658D6AA1" w14:textId="77777777" w:rsidR="00B66DBE" w:rsidRPr="00BA27BD" w:rsidRDefault="00B66DBE" w:rsidP="00B66DBE">
      <w:pPr>
        <w:numPr>
          <w:ilvl w:val="0"/>
          <w:numId w:val="11"/>
        </w:numPr>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8" w:history="1">
        <w:r w:rsidRPr="00BA27BD">
          <w:rPr>
            <w:rFonts w:cs="Calibri"/>
            <w:szCs w:val="22"/>
            <w:lang w:val="es-419"/>
          </w:rPr>
          <w:t>www.allreps.com</w:t>
        </w:r>
      </w:hyperlink>
      <w:r w:rsidRPr="00BA27BD">
        <w:rPr>
          <w:rFonts w:cs="Calibri"/>
          <w:szCs w:val="22"/>
          <w:lang w:val="es-419"/>
        </w:rPr>
        <w:t>.</w:t>
      </w:r>
    </w:p>
    <w:p w14:paraId="7D40A16A"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337D5FA3" w14:textId="77777777" w:rsidR="00B66DBE" w:rsidRPr="0061190E" w:rsidRDefault="00B66DBE" w:rsidP="00B66DBE">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6BCABB11" w14:textId="77777777" w:rsidR="00B66DBE" w:rsidRDefault="00B66DBE" w:rsidP="00B66DBE">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w:t>
      </w:r>
      <w:r>
        <w:rPr>
          <w:rFonts w:cs="Calibri"/>
          <w:szCs w:val="22"/>
          <w:lang w:val="es-419"/>
        </w:rPr>
        <w:t>.</w:t>
      </w:r>
    </w:p>
    <w:p w14:paraId="5B77669F" w14:textId="77777777" w:rsidR="00B66DBE" w:rsidRDefault="00B66DBE" w:rsidP="00B66DBE">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0EA8CDE3" w14:textId="77777777" w:rsidR="00B66DBE" w:rsidRPr="0061190E" w:rsidRDefault="00B66DBE" w:rsidP="00B66DBE">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7CEF350F" w14:textId="77777777" w:rsidR="00B66DBE" w:rsidRDefault="00B66DBE" w:rsidP="00B66DBE">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7FD3781B"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POLÍTICA DE CANCELACIONES </w:t>
      </w:r>
    </w:p>
    <w:p w14:paraId="6EB3A728" w14:textId="77777777" w:rsidR="00B66DBE" w:rsidRPr="0061190E" w:rsidRDefault="00B66DBE" w:rsidP="00B66DBE">
      <w:pPr>
        <w:spacing w:before="0" w:after="0"/>
        <w:jc w:val="both"/>
        <w:rPr>
          <w:rFonts w:cs="Calibri"/>
          <w:szCs w:val="22"/>
        </w:rPr>
      </w:pPr>
      <w:r w:rsidRPr="0061190E">
        <w:rPr>
          <w:rFonts w:cs="Calibri"/>
          <w:szCs w:val="22"/>
        </w:rPr>
        <w:t xml:space="preserve">Se incurriría una penalización como sigue: </w:t>
      </w:r>
    </w:p>
    <w:p w14:paraId="7D209367" w14:textId="77777777" w:rsidR="00B66DBE" w:rsidRPr="0061190E" w:rsidRDefault="00B66DBE" w:rsidP="00B66DBE">
      <w:pPr>
        <w:numPr>
          <w:ilvl w:val="0"/>
          <w:numId w:val="11"/>
        </w:numPr>
        <w:ind w:left="714" w:hanging="357"/>
        <w:contextualSpacing/>
        <w:rPr>
          <w:rFonts w:cs="Calibri"/>
          <w:szCs w:val="22"/>
          <w:lang w:val="es-419"/>
        </w:rPr>
      </w:pPr>
      <w:r w:rsidRPr="0061190E">
        <w:rPr>
          <w:rFonts w:cs="Calibri"/>
          <w:szCs w:val="22"/>
          <w:lang w:val="es-419"/>
        </w:rPr>
        <w:t xml:space="preserve">Cancelaciones </w:t>
      </w:r>
      <w:r>
        <w:rPr>
          <w:rFonts w:cs="Calibri"/>
          <w:szCs w:val="22"/>
          <w:lang w:val="es-419"/>
        </w:rPr>
        <w:t>17</w:t>
      </w:r>
      <w:r w:rsidRPr="0061190E">
        <w:rPr>
          <w:rFonts w:cs="Calibri"/>
          <w:szCs w:val="22"/>
          <w:lang w:val="es-419"/>
        </w:rPr>
        <w:t xml:space="preserve"> días </w:t>
      </w:r>
      <w:r>
        <w:rPr>
          <w:rFonts w:cs="Calibri"/>
          <w:szCs w:val="22"/>
          <w:lang w:val="es-419"/>
        </w:rPr>
        <w:t xml:space="preserve">antes </w:t>
      </w:r>
      <w:r w:rsidRPr="0061190E">
        <w:rPr>
          <w:rFonts w:cs="Calibri"/>
          <w:szCs w:val="22"/>
          <w:lang w:val="es-419"/>
        </w:rPr>
        <w:t>de la salida, no tienen cargo.</w:t>
      </w:r>
    </w:p>
    <w:p w14:paraId="65C3C995" w14:textId="77777777" w:rsidR="00B66DBE" w:rsidRPr="0061190E" w:rsidRDefault="00B66DBE" w:rsidP="00B66DBE">
      <w:pPr>
        <w:numPr>
          <w:ilvl w:val="0"/>
          <w:numId w:val="11"/>
        </w:numPr>
        <w:ind w:left="714" w:hanging="357"/>
        <w:contextualSpacing/>
        <w:rPr>
          <w:rFonts w:cs="Calibri"/>
          <w:szCs w:val="22"/>
          <w:lang w:val="es-419"/>
        </w:rPr>
      </w:pPr>
      <w:r w:rsidRPr="0061190E">
        <w:rPr>
          <w:rFonts w:cs="Calibri"/>
          <w:szCs w:val="22"/>
          <w:lang w:val="es-419"/>
        </w:rPr>
        <w:t xml:space="preserve">Cancelaciones entre </w:t>
      </w:r>
      <w:r>
        <w:rPr>
          <w:rFonts w:cs="Calibri"/>
          <w:szCs w:val="22"/>
          <w:lang w:val="es-419"/>
        </w:rPr>
        <w:t>16</w:t>
      </w:r>
      <w:r w:rsidRPr="0061190E">
        <w:rPr>
          <w:rFonts w:cs="Calibri"/>
          <w:szCs w:val="22"/>
          <w:lang w:val="es-419"/>
        </w:rPr>
        <w:t xml:space="preserve"> y 1 días antes de la salida, </w:t>
      </w:r>
      <w:r>
        <w:rPr>
          <w:rFonts w:cs="Calibri"/>
          <w:szCs w:val="22"/>
          <w:lang w:val="es-419"/>
        </w:rPr>
        <w:t xml:space="preserve">aplican a </w:t>
      </w:r>
      <w:r w:rsidRPr="0061190E">
        <w:rPr>
          <w:rFonts w:cs="Calibri"/>
          <w:szCs w:val="22"/>
          <w:lang w:val="es-419"/>
        </w:rPr>
        <w:t>cargo del 100% por persona sobre el precio de venta del paquete turístico en la acomodación que este confirmado el circuito.</w:t>
      </w:r>
    </w:p>
    <w:p w14:paraId="23193A03" w14:textId="77777777" w:rsidR="00B66DBE" w:rsidRPr="0061190E" w:rsidRDefault="00B66DBE" w:rsidP="00B66DBE">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19D3599D" w14:textId="77777777" w:rsidR="00B66DBE" w:rsidRPr="0061190E" w:rsidRDefault="00B66DBE" w:rsidP="00B66DBE">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5C218B50" w14:textId="77777777" w:rsidR="00B66DBE" w:rsidRPr="0061190E" w:rsidRDefault="00B66DBE" w:rsidP="00B66DBE">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0DEA6D82" w14:textId="77777777" w:rsidR="00B66DBE" w:rsidRPr="0061190E" w:rsidRDefault="00B66DBE" w:rsidP="00B66DBE">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577C7D9" w14:textId="77777777" w:rsidR="00B66DBE" w:rsidRPr="0061190E" w:rsidRDefault="00B66DBE" w:rsidP="00B66DBE">
      <w:pPr>
        <w:numPr>
          <w:ilvl w:val="0"/>
          <w:numId w:val="11"/>
        </w:numPr>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0F3AD5CF" w14:textId="77777777" w:rsidR="00B66DBE" w:rsidRPr="0061190E" w:rsidRDefault="00B66DBE" w:rsidP="00B66DBE">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5F2910FB" w14:textId="77777777" w:rsidR="00B66DBE" w:rsidRPr="0061190E" w:rsidRDefault="00B66DBE" w:rsidP="00B66DBE">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457D6285" w14:textId="77777777" w:rsidR="00B66DBE" w:rsidRPr="0061190E" w:rsidRDefault="00B66DBE" w:rsidP="00B66DBE">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76397363" w14:textId="77777777" w:rsidR="00B66DBE" w:rsidRPr="0061190E" w:rsidRDefault="00B66DBE" w:rsidP="00B66DBE">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150C8C76"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1D754923" w14:textId="77777777" w:rsidR="00B66DBE" w:rsidRPr="0061190E" w:rsidRDefault="00B66DBE" w:rsidP="00B66DBE">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37837505" w14:textId="77777777" w:rsidR="00B66DBE" w:rsidRDefault="00B66DBE" w:rsidP="00B66DBE">
      <w:pPr>
        <w:spacing w:before="0" w:after="0"/>
        <w:jc w:val="both"/>
        <w:rPr>
          <w:rFonts w:cs="Calibri"/>
          <w:szCs w:val="22"/>
        </w:rPr>
      </w:pPr>
    </w:p>
    <w:p w14:paraId="492D0839" w14:textId="77777777" w:rsidR="00B66DBE" w:rsidRPr="0061190E" w:rsidRDefault="00B66DBE" w:rsidP="00B66DBE">
      <w:pPr>
        <w:spacing w:before="0" w:after="0"/>
        <w:jc w:val="both"/>
        <w:rPr>
          <w:rFonts w:cs="Calibri"/>
          <w:szCs w:val="22"/>
        </w:rPr>
      </w:pPr>
      <w:r w:rsidRPr="0061190E">
        <w:rPr>
          <w:rFonts w:cs="Calibri"/>
          <w:szCs w:val="22"/>
        </w:rPr>
        <w:t>Los servicios no utilizados no serán reembolsables.</w:t>
      </w:r>
    </w:p>
    <w:p w14:paraId="5FA15084"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4A9AC1AD" w14:textId="77777777" w:rsidR="00B66DBE" w:rsidRPr="0061190E" w:rsidRDefault="00B66DBE" w:rsidP="00B66DBE">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2E04EF01"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0E51B516" w14:textId="77777777" w:rsidR="00B66DBE" w:rsidRPr="0061190E" w:rsidRDefault="00B66DBE" w:rsidP="00B66DBE">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F9CB78D"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6A3A7CA7" w14:textId="77777777" w:rsidR="00B66DBE" w:rsidRPr="0061190E" w:rsidRDefault="00B66DBE" w:rsidP="00B66DBE">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0CD0A2D" w14:textId="77777777" w:rsidR="00B66DBE" w:rsidRPr="0061190E" w:rsidRDefault="00B66DBE" w:rsidP="00B66DBE">
      <w:pPr>
        <w:spacing w:before="0" w:after="0"/>
        <w:jc w:val="both"/>
        <w:rPr>
          <w:rFonts w:cs="Calibri"/>
          <w:szCs w:val="22"/>
        </w:rPr>
      </w:pPr>
    </w:p>
    <w:p w14:paraId="350C55B0" w14:textId="77777777" w:rsidR="00B66DBE" w:rsidRPr="0061190E" w:rsidRDefault="00B66DBE" w:rsidP="00B66DBE">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54005A6"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74257A6F" w14:textId="77777777" w:rsidR="00B66DBE" w:rsidRPr="0061190E" w:rsidRDefault="00B66DBE" w:rsidP="00B66DBE">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CD6D8F4" w14:textId="77777777" w:rsidR="00B66DBE" w:rsidRPr="0061190E" w:rsidRDefault="00B66DBE" w:rsidP="00B66DBE">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394DE062" w14:textId="77777777" w:rsidR="00B66DBE" w:rsidRPr="0061190E" w:rsidRDefault="00B66DBE" w:rsidP="00B66DBE">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7BA5DDF9"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25419983" w14:textId="77777777" w:rsidR="00B66DBE" w:rsidRDefault="00B66DBE" w:rsidP="00B66DBE">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0AAFA66"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1A5503A8" w14:textId="77777777" w:rsidR="00B66DBE" w:rsidRPr="0061190E" w:rsidRDefault="00B66DBE" w:rsidP="00B66DBE">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4A7A0D63" w14:textId="77777777" w:rsidR="00B66DBE" w:rsidRPr="00744E6E" w:rsidRDefault="00B66DBE" w:rsidP="00B66DBE">
      <w:pPr>
        <w:pStyle w:val="dias"/>
        <w:rPr>
          <w:color w:val="1F3864"/>
          <w:sz w:val="28"/>
          <w:szCs w:val="28"/>
        </w:rPr>
      </w:pPr>
      <w:r w:rsidRPr="00744E6E">
        <w:rPr>
          <w:caps w:val="0"/>
          <w:color w:val="1F3864"/>
          <w:sz w:val="28"/>
          <w:szCs w:val="28"/>
        </w:rPr>
        <w:t>HOTELES</w:t>
      </w:r>
    </w:p>
    <w:p w14:paraId="47606223" w14:textId="77777777" w:rsidR="00B66DBE" w:rsidRPr="007F4802" w:rsidRDefault="00B66DBE" w:rsidP="00B66DBE">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7A1A404" w14:textId="77777777" w:rsidR="00B66DBE" w:rsidRPr="00744E6E" w:rsidRDefault="00B66DBE" w:rsidP="00B66DBE">
      <w:pPr>
        <w:pStyle w:val="dias"/>
        <w:rPr>
          <w:color w:val="1F3864"/>
          <w:sz w:val="28"/>
          <w:szCs w:val="28"/>
        </w:rPr>
      </w:pPr>
      <w:r w:rsidRPr="00744E6E">
        <w:rPr>
          <w:caps w:val="0"/>
          <w:color w:val="1F3864"/>
          <w:sz w:val="28"/>
          <w:szCs w:val="28"/>
        </w:rPr>
        <w:t>ACOMODACIÓN EN HABITACIONES TRIPLES</w:t>
      </w:r>
    </w:p>
    <w:p w14:paraId="6F1E1C58" w14:textId="77777777" w:rsidR="00B66DBE" w:rsidRPr="007F4802" w:rsidRDefault="00B66DBE" w:rsidP="00B66DBE">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1325593"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3309E11D" w14:textId="77777777" w:rsidR="00B66DBE" w:rsidRPr="0061190E" w:rsidRDefault="00B66DBE" w:rsidP="00B66DBE">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D0DE0FE" w14:textId="77777777" w:rsidR="00B66DBE" w:rsidRPr="0061190E" w:rsidRDefault="00B66DBE" w:rsidP="00B66DBE">
      <w:pPr>
        <w:spacing w:before="0" w:after="0"/>
        <w:jc w:val="both"/>
        <w:rPr>
          <w:rFonts w:cs="Calibri"/>
          <w:szCs w:val="22"/>
          <w:lang w:val="es-419"/>
        </w:rPr>
      </w:pPr>
    </w:p>
    <w:p w14:paraId="387D2061" w14:textId="77777777" w:rsidR="00B66DBE" w:rsidRPr="0061190E" w:rsidRDefault="00B66DBE" w:rsidP="00B66DBE">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34FF43E"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ATENCIONES ESPECIALES</w:t>
      </w:r>
    </w:p>
    <w:p w14:paraId="1D59C18C" w14:textId="77777777" w:rsidR="00B66DBE" w:rsidRPr="0061190E" w:rsidRDefault="00B66DBE" w:rsidP="00B66DBE">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4D31BF0B"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087AF69F" w14:textId="77777777" w:rsidR="009C2960" w:rsidRDefault="009C2960" w:rsidP="009C2960">
      <w:pPr>
        <w:pStyle w:val="itinerario"/>
      </w:pPr>
      <w:r>
        <w:t>La propina es parte de la cultura en casi todas las ciudades del mundo. En los precios no están incluidas las propinas en hoteles, aeropuertos, guías, conductores, restaurantes.</w:t>
      </w:r>
    </w:p>
    <w:p w14:paraId="7053DB45" w14:textId="77777777" w:rsidR="009C2960" w:rsidRDefault="009C2960" w:rsidP="009C2960">
      <w:pPr>
        <w:pStyle w:val="itinerario"/>
      </w:pPr>
    </w:p>
    <w:p w14:paraId="5C0FD808" w14:textId="77777777" w:rsidR="009C2960" w:rsidRDefault="009C2960" w:rsidP="009C2960">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66DF8F62"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98C92B2" w14:textId="77777777" w:rsidR="00B66DBE" w:rsidRPr="0061190E" w:rsidRDefault="00B66DBE" w:rsidP="00B66DBE">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0E48651"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2A018820" w14:textId="77777777" w:rsidR="00B66DBE" w:rsidRPr="0061190E" w:rsidRDefault="00B66DBE" w:rsidP="00B66DBE">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17CFFE08" w14:textId="77777777" w:rsidR="00B66DBE" w:rsidRPr="0061190E" w:rsidRDefault="00B66DBE" w:rsidP="00B66DBE">
      <w:pPr>
        <w:spacing w:before="0" w:after="0"/>
        <w:jc w:val="both"/>
        <w:rPr>
          <w:rFonts w:cs="Calibri"/>
          <w:szCs w:val="22"/>
        </w:rPr>
      </w:pPr>
    </w:p>
    <w:p w14:paraId="21513A8C" w14:textId="77777777" w:rsidR="00B66DBE" w:rsidRPr="0061190E" w:rsidRDefault="00B66DBE" w:rsidP="00B66DBE">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443FC4D5"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5D6EED27" w14:textId="77777777" w:rsidR="00B66DBE" w:rsidRPr="0061190E" w:rsidRDefault="00B66DBE" w:rsidP="00B66DBE">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038CDFD7" w14:textId="77777777" w:rsidR="00B66DBE" w:rsidRPr="0061190E" w:rsidRDefault="00B66DBE" w:rsidP="00B66DB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4E73F972" w14:textId="77777777" w:rsidR="00B66DBE" w:rsidRPr="0061190E" w:rsidRDefault="00B66DBE" w:rsidP="00B66DBE">
      <w:pPr>
        <w:spacing w:before="0" w:after="0"/>
        <w:jc w:val="both"/>
        <w:rPr>
          <w:rFonts w:cs="Calibri"/>
          <w:szCs w:val="22"/>
        </w:rPr>
      </w:pPr>
      <w:r w:rsidRPr="0061190E">
        <w:rPr>
          <w:rFonts w:cs="Calibri"/>
          <w:szCs w:val="22"/>
        </w:rPr>
        <w:t>Pueden ser solicitadas vía email:</w:t>
      </w:r>
    </w:p>
    <w:p w14:paraId="5235690C" w14:textId="77777777" w:rsidR="00B66DBE" w:rsidRPr="0061190E" w:rsidRDefault="00EE60DB" w:rsidP="00B66DBE">
      <w:pPr>
        <w:numPr>
          <w:ilvl w:val="0"/>
          <w:numId w:val="11"/>
        </w:numPr>
        <w:ind w:left="714" w:hanging="357"/>
        <w:contextualSpacing/>
        <w:rPr>
          <w:rFonts w:cs="Calibri"/>
          <w:szCs w:val="22"/>
          <w:lang w:val="es-419"/>
        </w:rPr>
      </w:pPr>
      <w:hyperlink r:id="rId9" w:history="1">
        <w:r w:rsidR="00B66DBE" w:rsidRPr="0061190E">
          <w:rPr>
            <w:rFonts w:cs="Calibri"/>
            <w:color w:val="0000FF"/>
            <w:szCs w:val="22"/>
            <w:u w:val="single"/>
            <w:lang w:val="es-419"/>
          </w:rPr>
          <w:t>asesor1@allreps.com</w:t>
        </w:r>
      </w:hyperlink>
    </w:p>
    <w:p w14:paraId="660BDB02" w14:textId="77777777" w:rsidR="00B66DBE" w:rsidRPr="0061190E" w:rsidRDefault="00EE60DB" w:rsidP="00B66DBE">
      <w:pPr>
        <w:numPr>
          <w:ilvl w:val="0"/>
          <w:numId w:val="11"/>
        </w:numPr>
        <w:ind w:left="714" w:hanging="357"/>
        <w:contextualSpacing/>
        <w:rPr>
          <w:rFonts w:cs="Calibri"/>
          <w:szCs w:val="22"/>
          <w:lang w:val="es-419"/>
        </w:rPr>
      </w:pPr>
      <w:hyperlink r:id="rId10" w:history="1">
        <w:r w:rsidR="00B66DBE" w:rsidRPr="0061190E">
          <w:rPr>
            <w:rFonts w:cs="Calibri"/>
            <w:color w:val="0000FF"/>
            <w:szCs w:val="22"/>
            <w:u w:val="single"/>
            <w:lang w:val="es-419"/>
          </w:rPr>
          <w:t>asesor3@allreps.com</w:t>
        </w:r>
      </w:hyperlink>
    </w:p>
    <w:p w14:paraId="6FDDB9E9" w14:textId="77777777" w:rsidR="00B66DBE" w:rsidRPr="0061190E" w:rsidRDefault="00B66DBE" w:rsidP="00B66DBE">
      <w:pPr>
        <w:spacing w:before="0" w:after="0"/>
        <w:jc w:val="both"/>
        <w:rPr>
          <w:rFonts w:cs="Calibri"/>
          <w:szCs w:val="22"/>
        </w:rPr>
      </w:pPr>
    </w:p>
    <w:p w14:paraId="283205D9" w14:textId="77777777" w:rsidR="00B66DBE" w:rsidRPr="0061190E" w:rsidRDefault="00B66DBE" w:rsidP="00B66DBE">
      <w:pPr>
        <w:spacing w:before="0" w:after="0"/>
        <w:jc w:val="both"/>
        <w:rPr>
          <w:rFonts w:cs="Calibri"/>
          <w:szCs w:val="22"/>
        </w:rPr>
      </w:pPr>
      <w:r w:rsidRPr="0061190E">
        <w:rPr>
          <w:rFonts w:cs="Calibri"/>
          <w:szCs w:val="22"/>
        </w:rPr>
        <w:t>O telefónicamente a través de nuestra oficina en Bogotá.</w:t>
      </w:r>
    </w:p>
    <w:p w14:paraId="22172662" w14:textId="77777777" w:rsidR="00B66DBE" w:rsidRPr="0061190E" w:rsidRDefault="00B66DBE" w:rsidP="00B66DBE">
      <w:pPr>
        <w:spacing w:before="0" w:after="0"/>
        <w:jc w:val="both"/>
        <w:rPr>
          <w:rFonts w:cs="Calibri"/>
          <w:szCs w:val="22"/>
        </w:rPr>
      </w:pPr>
    </w:p>
    <w:p w14:paraId="6D283B31" w14:textId="77777777" w:rsidR="00B66DBE" w:rsidRPr="0061190E" w:rsidRDefault="00B66DBE" w:rsidP="00B66DBE">
      <w:pPr>
        <w:spacing w:before="0" w:after="0"/>
        <w:jc w:val="both"/>
        <w:rPr>
          <w:rFonts w:cs="Calibri"/>
          <w:szCs w:val="22"/>
        </w:rPr>
      </w:pPr>
      <w:r w:rsidRPr="0061190E">
        <w:rPr>
          <w:rFonts w:cs="Calibri"/>
          <w:szCs w:val="22"/>
        </w:rPr>
        <w:t>Al reservar niños se debe informar la edad.</w:t>
      </w:r>
    </w:p>
    <w:p w14:paraId="168ACD42" w14:textId="77777777" w:rsidR="00EE60DB" w:rsidRDefault="00EE60DB" w:rsidP="00B66DBE">
      <w:pPr>
        <w:spacing w:before="240" w:after="0" w:line="120" w:lineRule="atLeast"/>
        <w:jc w:val="both"/>
        <w:rPr>
          <w:rFonts w:cs="Calibri"/>
          <w:b/>
          <w:bCs/>
          <w:color w:val="1F3864"/>
          <w:sz w:val="28"/>
          <w:szCs w:val="28"/>
          <w:lang w:val="es-419"/>
        </w:rPr>
      </w:pPr>
    </w:p>
    <w:p w14:paraId="6E446A76" w14:textId="77777777" w:rsidR="00EE60DB" w:rsidRDefault="00EE60DB" w:rsidP="00B66DBE">
      <w:pPr>
        <w:spacing w:before="240" w:after="0" w:line="120" w:lineRule="atLeast"/>
        <w:jc w:val="both"/>
        <w:rPr>
          <w:rFonts w:cs="Calibri"/>
          <w:b/>
          <w:bCs/>
          <w:color w:val="1F3864"/>
          <w:sz w:val="28"/>
          <w:szCs w:val="28"/>
          <w:lang w:val="es-419"/>
        </w:rPr>
      </w:pPr>
    </w:p>
    <w:p w14:paraId="2EC695AF" w14:textId="77777777" w:rsidR="00EE60DB" w:rsidRDefault="00EE60DB" w:rsidP="00B66DBE">
      <w:pPr>
        <w:spacing w:before="240" w:after="0" w:line="120" w:lineRule="atLeast"/>
        <w:jc w:val="both"/>
        <w:rPr>
          <w:rFonts w:cs="Calibri"/>
          <w:b/>
          <w:bCs/>
          <w:color w:val="1F3864"/>
          <w:sz w:val="28"/>
          <w:szCs w:val="28"/>
          <w:lang w:val="es-419"/>
        </w:rPr>
      </w:pPr>
    </w:p>
    <w:p w14:paraId="450703F3" w14:textId="77777777" w:rsidR="00EE60DB" w:rsidRDefault="00EE60DB" w:rsidP="00B66DBE">
      <w:pPr>
        <w:spacing w:before="240" w:after="0" w:line="120" w:lineRule="atLeast"/>
        <w:jc w:val="both"/>
        <w:rPr>
          <w:rFonts w:cs="Calibri"/>
          <w:b/>
          <w:bCs/>
          <w:color w:val="1F3864"/>
          <w:sz w:val="28"/>
          <w:szCs w:val="28"/>
          <w:lang w:val="es-419"/>
        </w:rPr>
      </w:pPr>
    </w:p>
    <w:p w14:paraId="3B73AC7B" w14:textId="13692D99" w:rsidR="00B66DBE" w:rsidRPr="0061190E" w:rsidRDefault="00B66DBE" w:rsidP="00B66DBE">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5FACB0E4" w14:textId="77777777" w:rsidR="00B66DBE" w:rsidRPr="0061190E" w:rsidRDefault="00B66DBE" w:rsidP="00B66DBE">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F0AFC3B" w14:textId="77777777" w:rsidR="00B66DBE" w:rsidRPr="0061190E" w:rsidRDefault="00B66DBE" w:rsidP="00B66DBE">
      <w:pPr>
        <w:spacing w:before="0" w:after="0"/>
        <w:jc w:val="both"/>
        <w:rPr>
          <w:rFonts w:cs="Calibri"/>
          <w:szCs w:val="22"/>
        </w:rPr>
      </w:pPr>
    </w:p>
    <w:p w14:paraId="637B68BB" w14:textId="77777777" w:rsidR="00B66DBE" w:rsidRPr="0061190E" w:rsidRDefault="00B66DBE" w:rsidP="00B66DBE">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06DAD2C" w14:textId="77777777" w:rsidR="00B66DBE" w:rsidRPr="0061190E" w:rsidRDefault="00B66DBE" w:rsidP="00B66DBE">
      <w:pPr>
        <w:spacing w:before="0" w:after="0"/>
        <w:jc w:val="both"/>
        <w:rPr>
          <w:rFonts w:cs="Calibri"/>
          <w:szCs w:val="22"/>
        </w:rPr>
      </w:pPr>
    </w:p>
    <w:p w14:paraId="5A991F4A" w14:textId="77777777" w:rsidR="00B66DBE" w:rsidRPr="0061190E" w:rsidRDefault="00B66DBE" w:rsidP="00B66DBE">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3F523D76" w14:textId="77777777" w:rsidR="00B66DBE" w:rsidRPr="0061190E" w:rsidRDefault="00B66DBE" w:rsidP="00B66DBE">
      <w:pPr>
        <w:spacing w:before="0" w:after="0"/>
        <w:jc w:val="both"/>
        <w:rPr>
          <w:rFonts w:cs="Calibri"/>
          <w:szCs w:val="22"/>
        </w:rPr>
      </w:pPr>
    </w:p>
    <w:p w14:paraId="510CC111" w14:textId="77777777" w:rsidR="00B66DBE" w:rsidRPr="0061190E" w:rsidRDefault="00B66DBE" w:rsidP="00B66DBE">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715783E9" w14:textId="77777777" w:rsidR="00B66DBE" w:rsidRPr="0061190E" w:rsidRDefault="00B66DBE" w:rsidP="00B66DBE">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456C8093" w14:textId="77777777" w:rsidR="00B66DBE" w:rsidRPr="0061190E" w:rsidRDefault="00B66DBE" w:rsidP="00B66DBE">
      <w:pPr>
        <w:spacing w:before="0" w:after="0"/>
        <w:jc w:val="both"/>
        <w:rPr>
          <w:rFonts w:cs="Calibri"/>
          <w:szCs w:val="22"/>
          <w:lang w:eastAsia="es-CO"/>
        </w:rPr>
      </w:pPr>
    </w:p>
    <w:p w14:paraId="6E8D55DA" w14:textId="77777777" w:rsidR="00B66DBE" w:rsidRPr="0061190E" w:rsidRDefault="00B66DBE" w:rsidP="00B66DBE">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14:paraId="3F236CDA" w14:textId="77777777" w:rsidR="00B66DBE" w:rsidRPr="0061190E" w:rsidRDefault="00B66DBE" w:rsidP="00B66DBE">
      <w:pPr>
        <w:spacing w:before="0" w:after="0"/>
        <w:jc w:val="both"/>
        <w:rPr>
          <w:rFonts w:cs="Calibri"/>
          <w:szCs w:val="22"/>
          <w:lang w:eastAsia="es-CO"/>
        </w:rPr>
      </w:pPr>
    </w:p>
    <w:p w14:paraId="4D13CD52"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0BB8B2BC" w14:textId="77777777" w:rsidR="00B66DBE" w:rsidRPr="0061190E" w:rsidRDefault="00B66DBE" w:rsidP="00B66DBE">
      <w:pPr>
        <w:spacing w:before="0" w:after="0"/>
        <w:jc w:val="both"/>
        <w:rPr>
          <w:rFonts w:cs="Calibri"/>
          <w:szCs w:val="22"/>
          <w:lang w:eastAsia="es-CO"/>
        </w:rPr>
      </w:pPr>
    </w:p>
    <w:p w14:paraId="47AD9802"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9AD6A07" w14:textId="77777777" w:rsidR="00B66DBE" w:rsidRPr="0061190E" w:rsidRDefault="00B66DBE" w:rsidP="00B66DBE">
      <w:pPr>
        <w:spacing w:before="0" w:after="0"/>
        <w:jc w:val="both"/>
        <w:rPr>
          <w:rFonts w:cs="Calibri"/>
          <w:szCs w:val="22"/>
          <w:lang w:eastAsia="es-CO"/>
        </w:rPr>
      </w:pPr>
    </w:p>
    <w:p w14:paraId="3CC97E90"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90922FF" w14:textId="77777777" w:rsidR="00B66DBE" w:rsidRPr="0061190E" w:rsidRDefault="00B66DBE" w:rsidP="00B66DBE">
      <w:pPr>
        <w:spacing w:before="0" w:after="0"/>
        <w:jc w:val="both"/>
        <w:rPr>
          <w:rFonts w:cs="Calibri"/>
          <w:szCs w:val="22"/>
          <w:lang w:eastAsia="es-CO"/>
        </w:rPr>
      </w:pPr>
    </w:p>
    <w:p w14:paraId="0E904B75"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0AB9188" w14:textId="77777777" w:rsidR="00B66DBE" w:rsidRPr="0061190E" w:rsidRDefault="00B66DBE" w:rsidP="00B66DBE">
      <w:pPr>
        <w:spacing w:before="0" w:after="0"/>
        <w:jc w:val="both"/>
        <w:rPr>
          <w:rFonts w:cs="Calibri"/>
          <w:szCs w:val="22"/>
          <w:lang w:eastAsia="es-CO"/>
        </w:rPr>
      </w:pPr>
    </w:p>
    <w:p w14:paraId="60FAF9ED"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752EC0A" w14:textId="77777777" w:rsidR="00B66DBE" w:rsidRPr="0061190E" w:rsidRDefault="00B66DBE" w:rsidP="00B66DBE">
      <w:pPr>
        <w:spacing w:before="0" w:after="0"/>
        <w:jc w:val="both"/>
        <w:rPr>
          <w:rFonts w:cs="Calibri"/>
          <w:szCs w:val="22"/>
          <w:lang w:eastAsia="es-CO"/>
        </w:rPr>
      </w:pPr>
    </w:p>
    <w:p w14:paraId="63360789"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ACBECAF" w14:textId="77777777" w:rsidR="00B66DBE" w:rsidRPr="0061190E" w:rsidRDefault="00B66DBE" w:rsidP="00B66DBE">
      <w:pPr>
        <w:spacing w:before="0" w:after="0"/>
        <w:jc w:val="both"/>
        <w:rPr>
          <w:rFonts w:cs="Calibri"/>
          <w:szCs w:val="22"/>
          <w:lang w:eastAsia="es-CO"/>
        </w:rPr>
      </w:pPr>
    </w:p>
    <w:p w14:paraId="6C43CE36"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04AE941" w14:textId="77777777" w:rsidR="00B66DBE" w:rsidRPr="0061190E" w:rsidRDefault="00B66DBE" w:rsidP="00B66DBE">
      <w:pPr>
        <w:spacing w:before="0" w:after="0"/>
        <w:jc w:val="both"/>
        <w:rPr>
          <w:rFonts w:cs="Calibri"/>
          <w:szCs w:val="22"/>
          <w:lang w:eastAsia="es-CO"/>
        </w:rPr>
      </w:pPr>
    </w:p>
    <w:p w14:paraId="54E30B00" w14:textId="77777777" w:rsidR="00B66DBE" w:rsidRPr="0061190E" w:rsidRDefault="00B66DBE" w:rsidP="00B66DBE">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529D52C" w14:textId="77777777" w:rsidR="00B66DBE" w:rsidRPr="0061190E" w:rsidRDefault="00B66DBE" w:rsidP="00B66DBE">
      <w:pPr>
        <w:spacing w:before="0" w:after="0"/>
        <w:jc w:val="both"/>
        <w:rPr>
          <w:rFonts w:cs="Calibri"/>
          <w:szCs w:val="22"/>
          <w:lang w:eastAsia="es-CO"/>
        </w:rPr>
      </w:pPr>
    </w:p>
    <w:p w14:paraId="50E3B680"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4ADD2B36" w14:textId="77777777" w:rsidR="00B66DBE" w:rsidRPr="0061190E" w:rsidRDefault="00B66DBE" w:rsidP="00B66DBE">
      <w:pPr>
        <w:spacing w:before="0" w:after="0"/>
        <w:jc w:val="both"/>
        <w:rPr>
          <w:rFonts w:cs="Calibri"/>
          <w:szCs w:val="22"/>
          <w:lang w:eastAsia="es-CO"/>
        </w:rPr>
      </w:pPr>
    </w:p>
    <w:p w14:paraId="21CF80E0"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308FC514" w14:textId="77777777" w:rsidR="00B66DBE" w:rsidRPr="0061190E" w:rsidRDefault="00B66DBE" w:rsidP="00B66DBE">
      <w:pPr>
        <w:spacing w:before="0" w:after="0"/>
        <w:jc w:val="both"/>
        <w:rPr>
          <w:rFonts w:cs="Calibri"/>
          <w:szCs w:val="22"/>
          <w:lang w:eastAsia="es-CO"/>
        </w:rPr>
      </w:pPr>
    </w:p>
    <w:p w14:paraId="1688507B" w14:textId="77777777" w:rsidR="00B66DBE" w:rsidRPr="0061190E" w:rsidRDefault="00B66DBE" w:rsidP="00B66DBE">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6844BB7" w14:textId="77777777" w:rsidR="00B66DBE" w:rsidRPr="0061190E" w:rsidRDefault="00B66DBE" w:rsidP="00B66DBE">
      <w:pPr>
        <w:spacing w:before="0" w:after="0"/>
        <w:jc w:val="both"/>
        <w:rPr>
          <w:rFonts w:cs="Calibri"/>
          <w:szCs w:val="22"/>
          <w:lang w:eastAsia="es-CO"/>
        </w:rPr>
      </w:pPr>
    </w:p>
    <w:p w14:paraId="1C595478"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2A0A40C8" w14:textId="77777777" w:rsidR="00B66DBE" w:rsidRPr="0061190E" w:rsidRDefault="00B66DBE" w:rsidP="00B66DBE">
      <w:pPr>
        <w:spacing w:before="0" w:after="0"/>
        <w:jc w:val="both"/>
        <w:rPr>
          <w:rFonts w:cs="Calibri"/>
          <w:szCs w:val="22"/>
          <w:lang w:eastAsia="es-CO"/>
        </w:rPr>
      </w:pPr>
    </w:p>
    <w:p w14:paraId="6664138B"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84EA200" w14:textId="77777777" w:rsidR="00B66DBE" w:rsidRPr="0061190E" w:rsidRDefault="00B66DBE" w:rsidP="00B66DBE">
      <w:pPr>
        <w:spacing w:before="0" w:after="0"/>
        <w:jc w:val="both"/>
        <w:rPr>
          <w:rFonts w:cs="Calibri"/>
          <w:szCs w:val="22"/>
          <w:lang w:eastAsia="es-CO"/>
        </w:rPr>
      </w:pPr>
    </w:p>
    <w:p w14:paraId="6BA9A00E"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56E32EB" w14:textId="77777777" w:rsidR="00B66DBE" w:rsidRPr="0061190E" w:rsidRDefault="00B66DBE" w:rsidP="00B66DBE">
      <w:pPr>
        <w:spacing w:before="0" w:after="0"/>
        <w:jc w:val="both"/>
        <w:rPr>
          <w:rFonts w:cs="Calibri"/>
          <w:szCs w:val="22"/>
          <w:lang w:eastAsia="es-CO"/>
        </w:rPr>
      </w:pPr>
    </w:p>
    <w:p w14:paraId="4FA448B2"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C85C102" w14:textId="77777777" w:rsidR="00B66DBE" w:rsidRPr="0061190E" w:rsidRDefault="00B66DBE" w:rsidP="00B66DBE">
      <w:pPr>
        <w:spacing w:before="0" w:after="0"/>
        <w:jc w:val="both"/>
        <w:rPr>
          <w:rFonts w:cs="Calibri"/>
          <w:szCs w:val="22"/>
          <w:lang w:eastAsia="es-CO"/>
        </w:rPr>
      </w:pPr>
    </w:p>
    <w:p w14:paraId="624A5C97"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9CEF83A" w14:textId="77777777" w:rsidR="00B66DBE" w:rsidRPr="0061190E" w:rsidRDefault="00B66DBE" w:rsidP="00B66DBE">
      <w:pPr>
        <w:spacing w:before="0" w:after="0"/>
        <w:jc w:val="both"/>
        <w:rPr>
          <w:rFonts w:cs="Calibri"/>
          <w:szCs w:val="22"/>
          <w:lang w:eastAsia="es-CO"/>
        </w:rPr>
      </w:pPr>
    </w:p>
    <w:p w14:paraId="7415AE12" w14:textId="77777777" w:rsidR="00B66DBE" w:rsidRPr="0061190E" w:rsidRDefault="00B66DBE" w:rsidP="00B66DBE">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EC3E30B" w14:textId="77777777" w:rsidR="00B66DBE" w:rsidRPr="0061190E" w:rsidRDefault="00B66DBE" w:rsidP="00B66DBE">
      <w:pPr>
        <w:spacing w:before="0" w:after="0"/>
        <w:jc w:val="both"/>
        <w:rPr>
          <w:rFonts w:cs="Calibri"/>
          <w:szCs w:val="22"/>
          <w:lang w:eastAsia="es-CO"/>
        </w:rPr>
      </w:pPr>
    </w:p>
    <w:p w14:paraId="3BEA1C99" w14:textId="77777777" w:rsidR="00B66DBE" w:rsidRPr="0061190E" w:rsidRDefault="00B66DBE" w:rsidP="00B66DBE">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1F580050" w14:textId="77777777" w:rsidR="00B66DBE" w:rsidRPr="0061190E" w:rsidRDefault="00B66DBE" w:rsidP="00B66DBE">
      <w:pPr>
        <w:spacing w:before="0" w:after="0"/>
        <w:jc w:val="both"/>
        <w:rPr>
          <w:rFonts w:cs="Calibri"/>
          <w:szCs w:val="22"/>
          <w:lang w:eastAsia="es-CO"/>
        </w:rPr>
      </w:pPr>
    </w:p>
    <w:p w14:paraId="0E10B1AA"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17C8DDE" w14:textId="77777777" w:rsidR="00B66DBE" w:rsidRPr="0061190E" w:rsidRDefault="00B66DBE" w:rsidP="00B66DBE">
      <w:pPr>
        <w:spacing w:before="0" w:after="0"/>
        <w:jc w:val="both"/>
        <w:rPr>
          <w:rFonts w:cs="Calibri"/>
          <w:szCs w:val="22"/>
          <w:lang w:eastAsia="es-CO"/>
        </w:rPr>
      </w:pPr>
    </w:p>
    <w:p w14:paraId="125B3F97"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1A33156" w14:textId="77777777" w:rsidR="00B66DBE" w:rsidRPr="0061190E" w:rsidRDefault="00B66DBE" w:rsidP="00B66DBE">
      <w:pPr>
        <w:spacing w:before="0" w:after="0"/>
        <w:jc w:val="both"/>
        <w:rPr>
          <w:rFonts w:cs="Calibri"/>
          <w:szCs w:val="22"/>
          <w:lang w:eastAsia="es-CO"/>
        </w:rPr>
      </w:pPr>
    </w:p>
    <w:p w14:paraId="7CA893E5"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6A3EA85B" w14:textId="77777777" w:rsidR="00B66DBE" w:rsidRPr="0061190E" w:rsidRDefault="00B66DBE" w:rsidP="00B66DBE">
      <w:pPr>
        <w:spacing w:before="0" w:after="0"/>
        <w:jc w:val="both"/>
        <w:rPr>
          <w:rFonts w:cs="Calibri"/>
          <w:szCs w:val="22"/>
          <w:lang w:eastAsia="es-CO"/>
        </w:rPr>
      </w:pPr>
    </w:p>
    <w:p w14:paraId="00CDA81E" w14:textId="77777777" w:rsidR="00B66DBE" w:rsidRPr="0061190E" w:rsidRDefault="00B66DBE" w:rsidP="00B66DBE">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rFonts w:cs="Calibri"/>
          <w:szCs w:val="22"/>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CB74071" w14:textId="77777777" w:rsidR="00B66DBE" w:rsidRPr="0061190E" w:rsidRDefault="00B66DBE" w:rsidP="00B66DBE">
      <w:pPr>
        <w:spacing w:before="0" w:after="0"/>
        <w:jc w:val="both"/>
        <w:rPr>
          <w:rFonts w:cs="Calibri"/>
          <w:szCs w:val="22"/>
          <w:lang w:eastAsia="es-CO"/>
        </w:rPr>
      </w:pPr>
    </w:p>
    <w:p w14:paraId="4D301C12" w14:textId="77777777" w:rsidR="00B66DBE" w:rsidRPr="0061190E" w:rsidRDefault="00B66DBE" w:rsidP="00B66DBE">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9B1CF02" w14:textId="77777777" w:rsidR="00B66DBE" w:rsidRPr="0061190E" w:rsidRDefault="00B66DBE" w:rsidP="00B66DBE">
      <w:pPr>
        <w:spacing w:before="0" w:after="0"/>
        <w:jc w:val="both"/>
        <w:rPr>
          <w:rFonts w:cs="Calibri"/>
          <w:szCs w:val="22"/>
          <w:lang w:eastAsia="es-CO"/>
        </w:rPr>
      </w:pPr>
    </w:p>
    <w:p w14:paraId="455F4BDB"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73EDD903" w14:textId="77777777" w:rsidR="00B66DBE" w:rsidRPr="0061190E" w:rsidRDefault="00B66DBE" w:rsidP="00B66DBE">
      <w:pPr>
        <w:spacing w:before="0" w:after="0"/>
        <w:jc w:val="both"/>
        <w:rPr>
          <w:rFonts w:cs="Calibri"/>
          <w:szCs w:val="22"/>
          <w:lang w:eastAsia="es-CO"/>
        </w:rPr>
      </w:pPr>
    </w:p>
    <w:p w14:paraId="06AB3ABC" w14:textId="77777777" w:rsidR="00B66DBE" w:rsidRPr="0061190E" w:rsidRDefault="00B66DBE" w:rsidP="00B66DBE">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1F8EE79" w14:textId="77777777" w:rsidR="00B66DBE" w:rsidRPr="0061190E" w:rsidRDefault="00B66DBE" w:rsidP="00B66DBE">
      <w:pPr>
        <w:spacing w:before="0" w:after="0"/>
        <w:jc w:val="both"/>
        <w:rPr>
          <w:rFonts w:cs="Calibri"/>
          <w:szCs w:val="22"/>
          <w:lang w:eastAsia="es-CO"/>
        </w:rPr>
      </w:pPr>
    </w:p>
    <w:p w14:paraId="75E1904A"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69695C4B" w14:textId="77777777" w:rsidR="00B66DBE" w:rsidRPr="0061190E" w:rsidRDefault="00B66DBE" w:rsidP="00B66DBE">
      <w:pPr>
        <w:spacing w:before="0" w:after="0"/>
        <w:jc w:val="both"/>
        <w:rPr>
          <w:rFonts w:cs="Calibri"/>
          <w:szCs w:val="22"/>
          <w:lang w:eastAsia="es-CO"/>
        </w:rPr>
      </w:pPr>
    </w:p>
    <w:p w14:paraId="0A069B5E"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A830AC3" w14:textId="77777777" w:rsidR="00B66DBE" w:rsidRPr="0061190E" w:rsidRDefault="00B66DBE" w:rsidP="00B66DBE">
      <w:pPr>
        <w:spacing w:before="0" w:after="0"/>
        <w:jc w:val="both"/>
        <w:rPr>
          <w:rFonts w:cs="Calibri"/>
          <w:szCs w:val="22"/>
          <w:lang w:eastAsia="es-CO"/>
        </w:rPr>
      </w:pPr>
    </w:p>
    <w:p w14:paraId="5040BBB9"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5E6E7CBA" w14:textId="77777777" w:rsidR="00B66DBE" w:rsidRPr="0061190E" w:rsidRDefault="00B66DBE" w:rsidP="00B66DBE">
      <w:pPr>
        <w:spacing w:before="0" w:after="0"/>
        <w:jc w:val="both"/>
        <w:rPr>
          <w:rFonts w:cs="Calibri"/>
          <w:szCs w:val="22"/>
          <w:lang w:eastAsia="es-CO"/>
        </w:rPr>
      </w:pPr>
    </w:p>
    <w:p w14:paraId="4FB3C136"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08260F" w14:textId="77777777" w:rsidR="00B66DBE" w:rsidRPr="0061190E" w:rsidRDefault="00B66DBE" w:rsidP="00B66DBE">
      <w:pPr>
        <w:spacing w:before="0" w:after="0"/>
        <w:jc w:val="both"/>
        <w:rPr>
          <w:rFonts w:cs="Calibri"/>
          <w:szCs w:val="22"/>
          <w:lang w:eastAsia="es-CO"/>
        </w:rPr>
      </w:pPr>
    </w:p>
    <w:p w14:paraId="59A8E770" w14:textId="77777777" w:rsidR="00B66DBE" w:rsidRPr="0061190E" w:rsidRDefault="00B66DBE" w:rsidP="00B66DBE">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3FC3934C" w14:textId="77777777" w:rsidR="00B66DBE" w:rsidRPr="0061190E" w:rsidRDefault="00B66DBE" w:rsidP="00B66DBE">
      <w:pPr>
        <w:spacing w:before="0" w:after="0"/>
        <w:jc w:val="both"/>
        <w:rPr>
          <w:rFonts w:cs="Calibri"/>
          <w:szCs w:val="22"/>
          <w:lang w:eastAsia="es-CO"/>
        </w:rPr>
      </w:pPr>
    </w:p>
    <w:p w14:paraId="4CF69BC2"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w:t>
      </w:r>
      <w:r w:rsidRPr="0061190E">
        <w:rPr>
          <w:rFonts w:cs="Calibri"/>
          <w:szCs w:val="22"/>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2BC23074" w14:textId="77777777" w:rsidR="00B66DBE" w:rsidRPr="0061190E" w:rsidRDefault="00B66DBE" w:rsidP="00B66DBE">
      <w:pPr>
        <w:spacing w:before="0" w:after="0"/>
        <w:jc w:val="both"/>
        <w:rPr>
          <w:rFonts w:cs="Calibri"/>
          <w:szCs w:val="22"/>
          <w:lang w:eastAsia="es-CO"/>
        </w:rPr>
      </w:pPr>
    </w:p>
    <w:p w14:paraId="53C996D9" w14:textId="77777777" w:rsidR="00B66DBE" w:rsidRPr="0061190E" w:rsidRDefault="00B66DBE" w:rsidP="00B66DBE">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77ACF252" w14:textId="77777777" w:rsidR="00B66DBE" w:rsidRPr="0061190E" w:rsidRDefault="00B66DBE" w:rsidP="00B66DBE">
      <w:pPr>
        <w:spacing w:before="0" w:after="0"/>
        <w:jc w:val="both"/>
        <w:rPr>
          <w:rFonts w:cs="Calibri"/>
          <w:szCs w:val="22"/>
          <w:lang w:eastAsia="es-CO"/>
        </w:rPr>
      </w:pPr>
    </w:p>
    <w:p w14:paraId="40D93EC8" w14:textId="77777777" w:rsidR="00B66DBE" w:rsidRPr="0061190E" w:rsidRDefault="00B66DBE" w:rsidP="00B66DBE">
      <w:pPr>
        <w:spacing w:before="0" w:after="0"/>
        <w:jc w:val="both"/>
        <w:rPr>
          <w:rFonts w:cs="Calibri"/>
          <w:b/>
          <w:szCs w:val="22"/>
          <w:lang w:eastAsia="es-CO"/>
        </w:rPr>
      </w:pPr>
      <w:r w:rsidRPr="0061190E">
        <w:rPr>
          <w:rFonts w:cs="Calibri"/>
          <w:b/>
          <w:szCs w:val="22"/>
          <w:lang w:eastAsia="es-CO"/>
        </w:rPr>
        <w:t>Actualización:</w:t>
      </w:r>
    </w:p>
    <w:p w14:paraId="694A5665" w14:textId="77777777" w:rsidR="00B66DBE" w:rsidRPr="0061190E" w:rsidRDefault="00B66DBE" w:rsidP="00B66DBE">
      <w:pPr>
        <w:spacing w:before="0" w:after="0"/>
        <w:jc w:val="both"/>
        <w:rPr>
          <w:rFonts w:cs="Calibri"/>
          <w:b/>
          <w:szCs w:val="22"/>
          <w:lang w:eastAsia="es-CO"/>
        </w:rPr>
      </w:pPr>
      <w:r w:rsidRPr="0061190E">
        <w:rPr>
          <w:rFonts w:cs="Calibri"/>
          <w:b/>
          <w:szCs w:val="22"/>
          <w:lang w:eastAsia="es-CO"/>
        </w:rPr>
        <w:t>06-01-23</w:t>
      </w:r>
    </w:p>
    <w:p w14:paraId="63E1556E" w14:textId="77777777" w:rsidR="00B66DBE" w:rsidRPr="0061190E" w:rsidRDefault="00B66DBE" w:rsidP="00B66DBE">
      <w:pPr>
        <w:spacing w:before="0" w:after="0"/>
        <w:jc w:val="both"/>
        <w:rPr>
          <w:rFonts w:cs="Calibri"/>
          <w:b/>
          <w:szCs w:val="22"/>
          <w:lang w:eastAsia="es-CO"/>
        </w:rPr>
      </w:pPr>
      <w:r w:rsidRPr="0061190E">
        <w:rPr>
          <w:rFonts w:cs="Calibri"/>
          <w:b/>
          <w:szCs w:val="22"/>
          <w:lang w:eastAsia="es-CO"/>
        </w:rPr>
        <w:t>Revisada parte legal.</w:t>
      </w:r>
    </w:p>
    <w:p w14:paraId="569736A6" w14:textId="77777777" w:rsidR="00B66DBE" w:rsidRPr="0061190E" w:rsidRDefault="00B66DBE" w:rsidP="00B66DBE">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02186868" w14:textId="77777777" w:rsidR="00B66DBE" w:rsidRPr="003F40D8" w:rsidRDefault="00B66DBE" w:rsidP="00B66DBE">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7D6A190C" w14:textId="77777777" w:rsidR="00C34572" w:rsidRPr="003F40D8" w:rsidRDefault="00C34572" w:rsidP="0007680C">
      <w:pPr>
        <w:pStyle w:val="dias"/>
        <w:jc w:val="both"/>
      </w:pPr>
    </w:p>
    <w:sectPr w:rsidR="00C34572" w:rsidRPr="003F40D8" w:rsidSect="003A08CE">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B502" w14:textId="77777777" w:rsidR="000A506E" w:rsidRDefault="000A506E" w:rsidP="00AC7E3C">
      <w:pPr>
        <w:spacing w:after="0" w:line="240" w:lineRule="auto"/>
      </w:pPr>
      <w:r>
        <w:separator/>
      </w:r>
    </w:p>
  </w:endnote>
  <w:endnote w:type="continuationSeparator" w:id="0">
    <w:p w14:paraId="26A50FAA"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2351"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0F25" w14:textId="77777777" w:rsidR="000A506E" w:rsidRDefault="000A506E" w:rsidP="00AC7E3C">
      <w:pPr>
        <w:spacing w:after="0" w:line="240" w:lineRule="auto"/>
      </w:pPr>
      <w:r>
        <w:separator/>
      </w:r>
    </w:p>
  </w:footnote>
  <w:footnote w:type="continuationSeparator" w:id="0">
    <w:p w14:paraId="3B7213D4"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305A"/>
    <w:multiLevelType w:val="multilevel"/>
    <w:tmpl w:val="46302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9"/>
  </w:num>
  <w:num w:numId="13">
    <w:abstractNumId w:val="15"/>
  </w:num>
  <w:num w:numId="14">
    <w:abstractNumId w:val="10"/>
  </w:num>
  <w:num w:numId="15">
    <w:abstractNumId w:val="16"/>
  </w:num>
  <w:num w:numId="16">
    <w:abstractNumId w:val="8"/>
  </w:num>
  <w:num w:numId="17">
    <w:abstractNumId w:val="2"/>
  </w:num>
  <w:num w:numId="18">
    <w:abstractNumId w:val="6"/>
  </w:num>
  <w:num w:numId="19">
    <w:abstractNumId w:val="13"/>
  </w:num>
  <w:num w:numId="20">
    <w:abstractNumId w:val="17"/>
  </w:num>
  <w:num w:numId="21">
    <w:abstractNumId w:val="5"/>
  </w:num>
  <w:num w:numId="22">
    <w:abstractNumId w:val="3"/>
  </w:num>
  <w:num w:numId="23">
    <w:abstractNumId w:val="11"/>
  </w:num>
  <w:num w:numId="24">
    <w:abstractNumId w:val="7"/>
  </w:num>
  <w:num w:numId="25">
    <w:abstractNumId w:val="12"/>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1BB"/>
    <w:rsid w:val="00013431"/>
    <w:rsid w:val="000138B5"/>
    <w:rsid w:val="000144E0"/>
    <w:rsid w:val="000147B1"/>
    <w:rsid w:val="00016397"/>
    <w:rsid w:val="000241A9"/>
    <w:rsid w:val="00031E1C"/>
    <w:rsid w:val="0003672D"/>
    <w:rsid w:val="0004236E"/>
    <w:rsid w:val="0004332C"/>
    <w:rsid w:val="00051E43"/>
    <w:rsid w:val="000530A9"/>
    <w:rsid w:val="0005451C"/>
    <w:rsid w:val="000546DC"/>
    <w:rsid w:val="00057AE5"/>
    <w:rsid w:val="00063520"/>
    <w:rsid w:val="00065D19"/>
    <w:rsid w:val="0007013F"/>
    <w:rsid w:val="0007200B"/>
    <w:rsid w:val="00072261"/>
    <w:rsid w:val="0007680C"/>
    <w:rsid w:val="00082FEB"/>
    <w:rsid w:val="0008551D"/>
    <w:rsid w:val="000A506E"/>
    <w:rsid w:val="000B55C7"/>
    <w:rsid w:val="000C2C2C"/>
    <w:rsid w:val="000C361D"/>
    <w:rsid w:val="000D311F"/>
    <w:rsid w:val="000E0052"/>
    <w:rsid w:val="000E7D7D"/>
    <w:rsid w:val="000F1372"/>
    <w:rsid w:val="000F6068"/>
    <w:rsid w:val="000F6C3F"/>
    <w:rsid w:val="00102C23"/>
    <w:rsid w:val="001149F8"/>
    <w:rsid w:val="00115350"/>
    <w:rsid w:val="0012409C"/>
    <w:rsid w:val="00134E3A"/>
    <w:rsid w:val="00141ED2"/>
    <w:rsid w:val="00142042"/>
    <w:rsid w:val="0014799E"/>
    <w:rsid w:val="00150BC2"/>
    <w:rsid w:val="00150D89"/>
    <w:rsid w:val="00160F92"/>
    <w:rsid w:val="0016285E"/>
    <w:rsid w:val="00167684"/>
    <w:rsid w:val="0017476B"/>
    <w:rsid w:val="00181B60"/>
    <w:rsid w:val="001A13DC"/>
    <w:rsid w:val="001B720E"/>
    <w:rsid w:val="001D755F"/>
    <w:rsid w:val="001E0EE2"/>
    <w:rsid w:val="001E2B89"/>
    <w:rsid w:val="001E6A36"/>
    <w:rsid w:val="00202A35"/>
    <w:rsid w:val="00202C8D"/>
    <w:rsid w:val="002133AE"/>
    <w:rsid w:val="00242E0A"/>
    <w:rsid w:val="00245D4E"/>
    <w:rsid w:val="00253688"/>
    <w:rsid w:val="00257E57"/>
    <w:rsid w:val="00261864"/>
    <w:rsid w:val="00267685"/>
    <w:rsid w:val="00276F52"/>
    <w:rsid w:val="00286A3D"/>
    <w:rsid w:val="00287855"/>
    <w:rsid w:val="00294E2A"/>
    <w:rsid w:val="00295B34"/>
    <w:rsid w:val="002963ED"/>
    <w:rsid w:val="002D3B16"/>
    <w:rsid w:val="00303882"/>
    <w:rsid w:val="00303A48"/>
    <w:rsid w:val="003069AE"/>
    <w:rsid w:val="00317602"/>
    <w:rsid w:val="00320992"/>
    <w:rsid w:val="00332180"/>
    <w:rsid w:val="0035021B"/>
    <w:rsid w:val="003541DA"/>
    <w:rsid w:val="00354631"/>
    <w:rsid w:val="00355E52"/>
    <w:rsid w:val="0036432E"/>
    <w:rsid w:val="00372444"/>
    <w:rsid w:val="003834EF"/>
    <w:rsid w:val="00383750"/>
    <w:rsid w:val="0038536A"/>
    <w:rsid w:val="0039198F"/>
    <w:rsid w:val="003A08CE"/>
    <w:rsid w:val="003A62D5"/>
    <w:rsid w:val="003C113F"/>
    <w:rsid w:val="003C456B"/>
    <w:rsid w:val="003E12BD"/>
    <w:rsid w:val="003E1FCD"/>
    <w:rsid w:val="003F0BD2"/>
    <w:rsid w:val="003F40D8"/>
    <w:rsid w:val="003F6576"/>
    <w:rsid w:val="00413BAE"/>
    <w:rsid w:val="00415DAC"/>
    <w:rsid w:val="0041736B"/>
    <w:rsid w:val="0044331D"/>
    <w:rsid w:val="004454E4"/>
    <w:rsid w:val="00447AD3"/>
    <w:rsid w:val="00452463"/>
    <w:rsid w:val="004540A7"/>
    <w:rsid w:val="0045446A"/>
    <w:rsid w:val="004625E0"/>
    <w:rsid w:val="004736BE"/>
    <w:rsid w:val="00476065"/>
    <w:rsid w:val="00480EE7"/>
    <w:rsid w:val="00496D1C"/>
    <w:rsid w:val="004A166A"/>
    <w:rsid w:val="004A1B6B"/>
    <w:rsid w:val="004B2534"/>
    <w:rsid w:val="004B2E2F"/>
    <w:rsid w:val="004B6E6D"/>
    <w:rsid w:val="004B79EA"/>
    <w:rsid w:val="004C43C8"/>
    <w:rsid w:val="004D0AE5"/>
    <w:rsid w:val="004D0D91"/>
    <w:rsid w:val="004D60AB"/>
    <w:rsid w:val="004E25F6"/>
    <w:rsid w:val="004E53F5"/>
    <w:rsid w:val="004F260D"/>
    <w:rsid w:val="0050046A"/>
    <w:rsid w:val="00501EFB"/>
    <w:rsid w:val="0050751B"/>
    <w:rsid w:val="00507D4D"/>
    <w:rsid w:val="005208C4"/>
    <w:rsid w:val="0052372C"/>
    <w:rsid w:val="00537A1A"/>
    <w:rsid w:val="00544C98"/>
    <w:rsid w:val="005558B6"/>
    <w:rsid w:val="00556CB9"/>
    <w:rsid w:val="0055744B"/>
    <w:rsid w:val="00560AB8"/>
    <w:rsid w:val="00565268"/>
    <w:rsid w:val="00575080"/>
    <w:rsid w:val="0058765E"/>
    <w:rsid w:val="005907F5"/>
    <w:rsid w:val="0059426B"/>
    <w:rsid w:val="00597483"/>
    <w:rsid w:val="005A1B79"/>
    <w:rsid w:val="005A1F6F"/>
    <w:rsid w:val="005A4269"/>
    <w:rsid w:val="005B3874"/>
    <w:rsid w:val="005D03DC"/>
    <w:rsid w:val="005D1A02"/>
    <w:rsid w:val="005E0021"/>
    <w:rsid w:val="005E15D7"/>
    <w:rsid w:val="005E3501"/>
    <w:rsid w:val="005E7338"/>
    <w:rsid w:val="005E7F65"/>
    <w:rsid w:val="005F44CF"/>
    <w:rsid w:val="006036DD"/>
    <w:rsid w:val="00612EB0"/>
    <w:rsid w:val="0062100C"/>
    <w:rsid w:val="00634F91"/>
    <w:rsid w:val="00640D01"/>
    <w:rsid w:val="006543BD"/>
    <w:rsid w:val="00655068"/>
    <w:rsid w:val="00656AD8"/>
    <w:rsid w:val="00660740"/>
    <w:rsid w:val="006678E2"/>
    <w:rsid w:val="00670641"/>
    <w:rsid w:val="00681834"/>
    <w:rsid w:val="0069077B"/>
    <w:rsid w:val="006A28FB"/>
    <w:rsid w:val="006A7217"/>
    <w:rsid w:val="006C3BEF"/>
    <w:rsid w:val="006E4287"/>
    <w:rsid w:val="007040B6"/>
    <w:rsid w:val="007101B0"/>
    <w:rsid w:val="00721DC8"/>
    <w:rsid w:val="00741E6C"/>
    <w:rsid w:val="00745160"/>
    <w:rsid w:val="007772BC"/>
    <w:rsid w:val="007A5D41"/>
    <w:rsid w:val="007A681B"/>
    <w:rsid w:val="007B014F"/>
    <w:rsid w:val="007C4FBE"/>
    <w:rsid w:val="007D1EEC"/>
    <w:rsid w:val="007D6208"/>
    <w:rsid w:val="007E203B"/>
    <w:rsid w:val="007E485C"/>
    <w:rsid w:val="007F4140"/>
    <w:rsid w:val="00800486"/>
    <w:rsid w:val="00802179"/>
    <w:rsid w:val="008423C6"/>
    <w:rsid w:val="00842450"/>
    <w:rsid w:val="00852A37"/>
    <w:rsid w:val="00864AE4"/>
    <w:rsid w:val="0086684D"/>
    <w:rsid w:val="008736F1"/>
    <w:rsid w:val="0088176E"/>
    <w:rsid w:val="00886D80"/>
    <w:rsid w:val="008942F5"/>
    <w:rsid w:val="008B4AB0"/>
    <w:rsid w:val="008C251A"/>
    <w:rsid w:val="008C42DF"/>
    <w:rsid w:val="008C698F"/>
    <w:rsid w:val="008C6D28"/>
    <w:rsid w:val="008D7730"/>
    <w:rsid w:val="008E7A8F"/>
    <w:rsid w:val="008F6DB1"/>
    <w:rsid w:val="00901485"/>
    <w:rsid w:val="00914B0D"/>
    <w:rsid w:val="009154F1"/>
    <w:rsid w:val="0091595C"/>
    <w:rsid w:val="00916C9E"/>
    <w:rsid w:val="00920038"/>
    <w:rsid w:val="00921C2C"/>
    <w:rsid w:val="00924BA9"/>
    <w:rsid w:val="00924F16"/>
    <w:rsid w:val="00941692"/>
    <w:rsid w:val="0094775C"/>
    <w:rsid w:val="00953FCA"/>
    <w:rsid w:val="0095490C"/>
    <w:rsid w:val="00962DC1"/>
    <w:rsid w:val="009A2F1F"/>
    <w:rsid w:val="009A5F48"/>
    <w:rsid w:val="009B2895"/>
    <w:rsid w:val="009B5309"/>
    <w:rsid w:val="009C2960"/>
    <w:rsid w:val="009D409F"/>
    <w:rsid w:val="009D7215"/>
    <w:rsid w:val="009E2C71"/>
    <w:rsid w:val="009E694E"/>
    <w:rsid w:val="009E6C9F"/>
    <w:rsid w:val="00A027B7"/>
    <w:rsid w:val="00A02AA1"/>
    <w:rsid w:val="00A02CD6"/>
    <w:rsid w:val="00A04CFC"/>
    <w:rsid w:val="00A06FDE"/>
    <w:rsid w:val="00A27E45"/>
    <w:rsid w:val="00A3479E"/>
    <w:rsid w:val="00A34AD4"/>
    <w:rsid w:val="00A363B5"/>
    <w:rsid w:val="00A36D95"/>
    <w:rsid w:val="00A40DAE"/>
    <w:rsid w:val="00A43BA0"/>
    <w:rsid w:val="00A52F2D"/>
    <w:rsid w:val="00A76B36"/>
    <w:rsid w:val="00A8230E"/>
    <w:rsid w:val="00A918B2"/>
    <w:rsid w:val="00A92558"/>
    <w:rsid w:val="00AA095B"/>
    <w:rsid w:val="00AA71F8"/>
    <w:rsid w:val="00AB19B9"/>
    <w:rsid w:val="00AB40AA"/>
    <w:rsid w:val="00AC43F4"/>
    <w:rsid w:val="00AC54CB"/>
    <w:rsid w:val="00AC7E3C"/>
    <w:rsid w:val="00AD11E4"/>
    <w:rsid w:val="00AD1C5E"/>
    <w:rsid w:val="00AD248D"/>
    <w:rsid w:val="00AE7465"/>
    <w:rsid w:val="00B02222"/>
    <w:rsid w:val="00B03F4D"/>
    <w:rsid w:val="00B13D76"/>
    <w:rsid w:val="00B15598"/>
    <w:rsid w:val="00B20797"/>
    <w:rsid w:val="00B62773"/>
    <w:rsid w:val="00B66DBE"/>
    <w:rsid w:val="00B728EF"/>
    <w:rsid w:val="00B829AB"/>
    <w:rsid w:val="00B830EA"/>
    <w:rsid w:val="00B85630"/>
    <w:rsid w:val="00B8722B"/>
    <w:rsid w:val="00B90498"/>
    <w:rsid w:val="00B941B4"/>
    <w:rsid w:val="00BA7A72"/>
    <w:rsid w:val="00BB05A6"/>
    <w:rsid w:val="00BB6ADB"/>
    <w:rsid w:val="00BC5CBE"/>
    <w:rsid w:val="00BE1C6A"/>
    <w:rsid w:val="00BF6359"/>
    <w:rsid w:val="00BF7229"/>
    <w:rsid w:val="00C1725E"/>
    <w:rsid w:val="00C21C39"/>
    <w:rsid w:val="00C26785"/>
    <w:rsid w:val="00C30571"/>
    <w:rsid w:val="00C34572"/>
    <w:rsid w:val="00C47F0F"/>
    <w:rsid w:val="00C66226"/>
    <w:rsid w:val="00C6779F"/>
    <w:rsid w:val="00C67E9C"/>
    <w:rsid w:val="00C76A20"/>
    <w:rsid w:val="00C83982"/>
    <w:rsid w:val="00C86AE2"/>
    <w:rsid w:val="00CB760B"/>
    <w:rsid w:val="00CB7F9E"/>
    <w:rsid w:val="00CC07C2"/>
    <w:rsid w:val="00CD7B7D"/>
    <w:rsid w:val="00CE1053"/>
    <w:rsid w:val="00CF05BA"/>
    <w:rsid w:val="00CF08B5"/>
    <w:rsid w:val="00D01DB7"/>
    <w:rsid w:val="00D0551E"/>
    <w:rsid w:val="00D133F0"/>
    <w:rsid w:val="00D3047B"/>
    <w:rsid w:val="00D51E27"/>
    <w:rsid w:val="00D54417"/>
    <w:rsid w:val="00D563D7"/>
    <w:rsid w:val="00D60833"/>
    <w:rsid w:val="00D60B41"/>
    <w:rsid w:val="00D842DF"/>
    <w:rsid w:val="00D95F12"/>
    <w:rsid w:val="00DB173C"/>
    <w:rsid w:val="00DB5F69"/>
    <w:rsid w:val="00DB6314"/>
    <w:rsid w:val="00DC7884"/>
    <w:rsid w:val="00DD17D2"/>
    <w:rsid w:val="00DD2FF0"/>
    <w:rsid w:val="00DD2FFA"/>
    <w:rsid w:val="00DD36FC"/>
    <w:rsid w:val="00E0454C"/>
    <w:rsid w:val="00E05075"/>
    <w:rsid w:val="00E43DED"/>
    <w:rsid w:val="00E513E0"/>
    <w:rsid w:val="00E668EA"/>
    <w:rsid w:val="00E76F9F"/>
    <w:rsid w:val="00E87B2E"/>
    <w:rsid w:val="00E96006"/>
    <w:rsid w:val="00EA0516"/>
    <w:rsid w:val="00EA71BD"/>
    <w:rsid w:val="00EB087E"/>
    <w:rsid w:val="00EB2413"/>
    <w:rsid w:val="00EB382F"/>
    <w:rsid w:val="00EB41AB"/>
    <w:rsid w:val="00EB549D"/>
    <w:rsid w:val="00EC03C9"/>
    <w:rsid w:val="00EC6830"/>
    <w:rsid w:val="00EE60DB"/>
    <w:rsid w:val="00EF0830"/>
    <w:rsid w:val="00EF24DC"/>
    <w:rsid w:val="00F00AEB"/>
    <w:rsid w:val="00F0432F"/>
    <w:rsid w:val="00F1448E"/>
    <w:rsid w:val="00F21270"/>
    <w:rsid w:val="00F2365D"/>
    <w:rsid w:val="00F23ABD"/>
    <w:rsid w:val="00F24EC4"/>
    <w:rsid w:val="00F34239"/>
    <w:rsid w:val="00F35860"/>
    <w:rsid w:val="00F37A68"/>
    <w:rsid w:val="00F54528"/>
    <w:rsid w:val="00F70BCF"/>
    <w:rsid w:val="00F8733C"/>
    <w:rsid w:val="00FB45F2"/>
    <w:rsid w:val="00FB5AB5"/>
    <w:rsid w:val="00FD0542"/>
    <w:rsid w:val="00FD2FB7"/>
    <w:rsid w:val="00FD5145"/>
    <w:rsid w:val="00FE08A1"/>
    <w:rsid w:val="00FE0A69"/>
    <w:rsid w:val="00FE60F4"/>
    <w:rsid w:val="00FF092C"/>
    <w:rsid w:val="00FF17CF"/>
    <w:rsid w:val="00FF2B00"/>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468EEDC2"/>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B66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845">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3306277">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66265965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34072036">
      <w:bodyDiv w:val="1"/>
      <w:marLeft w:val="0"/>
      <w:marRight w:val="0"/>
      <w:marTop w:val="0"/>
      <w:marBottom w:val="0"/>
      <w:divBdr>
        <w:top w:val="none" w:sz="0" w:space="0" w:color="auto"/>
        <w:left w:val="none" w:sz="0" w:space="0" w:color="auto"/>
        <w:bottom w:val="none" w:sz="0" w:space="0" w:color="auto"/>
        <w:right w:val="none" w:sz="0" w:space="0" w:color="auto"/>
      </w:divBdr>
    </w:div>
    <w:div w:id="2061588654">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6246</Words>
  <Characters>34354</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2023-09-28T21:29:00Z</dcterms:created>
  <dcterms:modified xsi:type="dcterms:W3CDTF">2023-09-28T21:29:00Z</dcterms:modified>
</cp:coreProperties>
</file>