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12F26296" w14:textId="77777777" w:rsidTr="000A506E">
        <w:tc>
          <w:tcPr>
            <w:tcW w:w="10060" w:type="dxa"/>
            <w:shd w:val="clear" w:color="auto" w:fill="1F3864"/>
          </w:tcPr>
          <w:p w14:paraId="610EE19E" w14:textId="77777777" w:rsidR="0007680C" w:rsidRPr="00D6643C" w:rsidRDefault="0063213D" w:rsidP="00221FDB">
            <w:pPr>
              <w:jc w:val="center"/>
              <w:rPr>
                <w:b/>
                <w:color w:val="FFFFFF" w:themeColor="background1"/>
                <w:sz w:val="64"/>
                <w:szCs w:val="64"/>
              </w:rPr>
            </w:pPr>
            <w:r>
              <w:rPr>
                <w:b/>
                <w:color w:val="FFFFFF" w:themeColor="background1"/>
                <w:sz w:val="64"/>
                <w:szCs w:val="64"/>
              </w:rPr>
              <w:t>GUAYAQUIL</w:t>
            </w:r>
            <w:r w:rsidR="00ED26AC">
              <w:rPr>
                <w:b/>
                <w:color w:val="FFFFFF" w:themeColor="background1"/>
                <w:sz w:val="64"/>
                <w:szCs w:val="64"/>
              </w:rPr>
              <w:t xml:space="preserve"> PANORÁMICO</w:t>
            </w:r>
          </w:p>
        </w:tc>
      </w:tr>
    </w:tbl>
    <w:p w14:paraId="77BCD574" w14:textId="77777777" w:rsidR="00004A7D" w:rsidRDefault="00F15F29" w:rsidP="00004A7D">
      <w:pPr>
        <w:pStyle w:val="subtituloprograma"/>
        <w:rPr>
          <w:color w:val="1F3864"/>
        </w:rPr>
      </w:pPr>
      <w:r>
        <w:rPr>
          <w:color w:val="1F3864"/>
        </w:rPr>
        <w:t xml:space="preserve">3 </w:t>
      </w:r>
      <w:r w:rsidR="00004A7D" w:rsidRPr="00004A7D">
        <w:rPr>
          <w:color w:val="1F3864"/>
        </w:rPr>
        <w:t xml:space="preserve">días </w:t>
      </w:r>
      <w:r>
        <w:rPr>
          <w:color w:val="1F3864"/>
        </w:rPr>
        <w:t>2</w:t>
      </w:r>
      <w:r w:rsidR="00004A7D" w:rsidRPr="00004A7D">
        <w:rPr>
          <w:color w:val="1F3864"/>
        </w:rPr>
        <w:t xml:space="preserve"> noches</w:t>
      </w:r>
    </w:p>
    <w:p w14:paraId="2255AF7D" w14:textId="77777777" w:rsidR="00004A7D" w:rsidRDefault="00004A7D" w:rsidP="00004A7D">
      <w:pPr>
        <w:pStyle w:val="itinerario"/>
      </w:pPr>
    </w:p>
    <w:p w14:paraId="4C3A1B10" w14:textId="77777777" w:rsidR="00D07CF8" w:rsidRPr="00AA5809" w:rsidRDefault="00004A7D" w:rsidP="002B57D0">
      <w:pPr>
        <w:pStyle w:val="itinerario"/>
        <w:jc w:val="left"/>
      </w:pPr>
      <w:r w:rsidRPr="00AA5809">
        <w:rPr>
          <w:noProof/>
          <w:lang w:val="es-ES" w:eastAsia="es-ES" w:bidi="ar-SA"/>
        </w:rPr>
        <w:drawing>
          <wp:inline distT="0" distB="0" distL="0" distR="0" wp14:anchorId="57B00055" wp14:editId="16099141">
            <wp:extent cx="6400800" cy="2343150"/>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6401671" cy="2343469"/>
                    </a:xfrm>
                    <a:prstGeom prst="rect">
                      <a:avLst/>
                    </a:prstGeom>
                    <a:noFill/>
                    <a:ln>
                      <a:noFill/>
                    </a:ln>
                  </pic:spPr>
                </pic:pic>
              </a:graphicData>
            </a:graphic>
          </wp:inline>
        </w:drawing>
      </w:r>
    </w:p>
    <w:p w14:paraId="6C2D07AE" w14:textId="4AEA5CFF" w:rsidR="002F2CD9" w:rsidRDefault="00FB06E4" w:rsidP="003E6F7D">
      <w:pPr>
        <w:pStyle w:val="dias"/>
        <w:jc w:val="both"/>
        <w:rPr>
          <w:b w:val="0"/>
          <w:bCs w:val="0"/>
          <w:caps w:val="0"/>
          <w:sz w:val="22"/>
          <w:szCs w:val="22"/>
        </w:rPr>
      </w:pPr>
      <w:r>
        <w:rPr>
          <w:b w:val="0"/>
          <w:bCs w:val="0"/>
          <w:caps w:val="0"/>
          <w:sz w:val="22"/>
          <w:szCs w:val="22"/>
        </w:rPr>
        <w:t xml:space="preserve">Guayaquil, </w:t>
      </w:r>
      <w:r w:rsidRPr="00FB06E4">
        <w:rPr>
          <w:b w:val="0"/>
          <w:bCs w:val="0"/>
          <w:caps w:val="0"/>
          <w:sz w:val="22"/>
          <w:szCs w:val="22"/>
        </w:rPr>
        <w:t>una atractiva ciudad que se caracteriza por su dinamismo, organización, grandes logros urbanos y calidez de su gente.</w:t>
      </w:r>
      <w:r w:rsidRPr="00FB06E4">
        <w:t xml:space="preserve"> </w:t>
      </w:r>
      <w:r>
        <w:rPr>
          <w:b w:val="0"/>
          <w:bCs w:val="0"/>
          <w:caps w:val="0"/>
          <w:sz w:val="22"/>
          <w:szCs w:val="22"/>
        </w:rPr>
        <w:t>L</w:t>
      </w:r>
      <w:r w:rsidRPr="00FB06E4">
        <w:rPr>
          <w:b w:val="0"/>
          <w:bCs w:val="0"/>
          <w:caps w:val="0"/>
          <w:sz w:val="22"/>
          <w:szCs w:val="22"/>
        </w:rPr>
        <w:t>lena de cultura e historia. Recorr</w:t>
      </w:r>
      <w:r>
        <w:rPr>
          <w:b w:val="0"/>
          <w:bCs w:val="0"/>
          <w:caps w:val="0"/>
          <w:sz w:val="22"/>
          <w:szCs w:val="22"/>
        </w:rPr>
        <w:t>a</w:t>
      </w:r>
      <w:r w:rsidR="0046154B">
        <w:rPr>
          <w:b w:val="0"/>
          <w:bCs w:val="0"/>
          <w:caps w:val="0"/>
          <w:sz w:val="22"/>
          <w:szCs w:val="22"/>
        </w:rPr>
        <w:t xml:space="preserve"> </w:t>
      </w:r>
      <w:r w:rsidRPr="00FB06E4">
        <w:rPr>
          <w:b w:val="0"/>
          <w:bCs w:val="0"/>
          <w:caps w:val="0"/>
          <w:sz w:val="22"/>
          <w:szCs w:val="22"/>
        </w:rPr>
        <w:t>el Parque Histórico o la propia ciudad.</w:t>
      </w:r>
    </w:p>
    <w:p w14:paraId="1BFE841F" w14:textId="77777777" w:rsidR="009F6B94" w:rsidRDefault="009F6B94" w:rsidP="009F6B94">
      <w:pPr>
        <w:pStyle w:val="itinerario"/>
      </w:pPr>
    </w:p>
    <w:p w14:paraId="5E255518" w14:textId="19097269" w:rsidR="005E2909" w:rsidRPr="00397CF0" w:rsidRDefault="00A349B1" w:rsidP="009F6B94">
      <w:pPr>
        <w:pStyle w:val="dias"/>
      </w:pPr>
      <w:r w:rsidRPr="00A349B1">
        <w:rPr>
          <w:rStyle w:val="diasCar"/>
          <w:b/>
          <w:bCs/>
          <w:caps/>
          <w:color w:val="1F3864"/>
          <w:sz w:val="28"/>
          <w:szCs w:val="28"/>
        </w:rPr>
        <w:t>INICIO</w:t>
      </w:r>
      <w:r>
        <w:rPr>
          <w:rStyle w:val="diasCar"/>
          <w:b/>
          <w:bCs/>
          <w:caps/>
        </w:rPr>
        <w:tab/>
      </w:r>
      <w:r w:rsidRPr="00397CF0">
        <w:rPr>
          <w:b w:val="0"/>
          <w:caps w:val="0"/>
          <w:sz w:val="22"/>
          <w:szCs w:val="22"/>
        </w:rPr>
        <w:t>diario</w:t>
      </w:r>
    </w:p>
    <w:p w14:paraId="2B0AE13D" w14:textId="77777777" w:rsidR="00A349B1" w:rsidRPr="00A349B1" w:rsidRDefault="00A349B1" w:rsidP="00A349B1">
      <w:pPr>
        <w:pStyle w:val="dias"/>
        <w:rPr>
          <w:color w:val="1F3864"/>
          <w:sz w:val="28"/>
          <w:szCs w:val="28"/>
        </w:rPr>
      </w:pPr>
      <w:r w:rsidRPr="00A349B1">
        <w:rPr>
          <w:color w:val="1F3864"/>
          <w:sz w:val="28"/>
          <w:szCs w:val="28"/>
        </w:rPr>
        <w:t>INCLUYE</w:t>
      </w:r>
    </w:p>
    <w:p w14:paraId="5B6FB9E0" w14:textId="77777777" w:rsidR="008872D1" w:rsidRPr="008872D1" w:rsidRDefault="008872D1" w:rsidP="008872D1">
      <w:pPr>
        <w:pStyle w:val="vinetas"/>
      </w:pPr>
      <w:r w:rsidRPr="008872D1">
        <w:t xml:space="preserve">Traslados aeropuerto – hotel – aeropuerto, en servicio compartido. </w:t>
      </w:r>
    </w:p>
    <w:p w14:paraId="683AA29C" w14:textId="77777777" w:rsidR="008872D1" w:rsidRDefault="00C9451C" w:rsidP="008872D1">
      <w:pPr>
        <w:pStyle w:val="vinetas"/>
      </w:pPr>
      <w:r>
        <w:t>2</w:t>
      </w:r>
      <w:r w:rsidR="008872D1" w:rsidRPr="008872D1">
        <w:t xml:space="preserve"> noches de alojamiento en el hotel seleccionado.</w:t>
      </w:r>
    </w:p>
    <w:p w14:paraId="2C7D2B84" w14:textId="77777777" w:rsidR="00C9451C" w:rsidRPr="008872D1" w:rsidRDefault="00C9451C" w:rsidP="008872D1">
      <w:pPr>
        <w:pStyle w:val="vinetas"/>
      </w:pPr>
      <w:r>
        <w:t>Desayuno diario.</w:t>
      </w:r>
    </w:p>
    <w:p w14:paraId="58FB2F8F" w14:textId="77777777" w:rsidR="00BB4E10" w:rsidRPr="00BB4E10" w:rsidRDefault="00C9451C" w:rsidP="00A54101">
      <w:pPr>
        <w:pStyle w:val="vinetas"/>
      </w:pPr>
      <w:r>
        <w:t>Visita de la ciudad</w:t>
      </w:r>
      <w:r w:rsidR="00BB4E10">
        <w:t xml:space="preserve"> en servicio compartido.</w:t>
      </w:r>
      <w:r w:rsidR="00BB4E10" w:rsidRPr="00BB4E10">
        <w:t xml:space="preserve"> </w:t>
      </w:r>
    </w:p>
    <w:p w14:paraId="375C5B2A" w14:textId="593E6B9C" w:rsidR="00C9451C" w:rsidRDefault="00C9451C" w:rsidP="00C9451C">
      <w:pPr>
        <w:pStyle w:val="vinetas"/>
      </w:pPr>
      <w:r>
        <w:t>Impuestos hoteleros.</w:t>
      </w:r>
    </w:p>
    <w:p w14:paraId="4AB31D1B" w14:textId="5470820E" w:rsidR="005E2909" w:rsidRDefault="005E2909" w:rsidP="005E2909">
      <w:pPr>
        <w:pStyle w:val="vinetas"/>
        <w:numPr>
          <w:ilvl w:val="0"/>
          <w:numId w:val="0"/>
        </w:numPr>
      </w:pPr>
    </w:p>
    <w:p w14:paraId="00E31CE5" w14:textId="77777777" w:rsidR="005E2909" w:rsidRPr="00777AE0" w:rsidRDefault="005E2909" w:rsidP="005E2909">
      <w:pPr>
        <w:pStyle w:val="dias"/>
        <w:rPr>
          <w:color w:val="1F3864"/>
          <w:sz w:val="28"/>
          <w:szCs w:val="28"/>
        </w:rPr>
      </w:pPr>
      <w:r w:rsidRPr="00777AE0">
        <w:rPr>
          <w:caps w:val="0"/>
          <w:color w:val="1F3864"/>
          <w:sz w:val="28"/>
          <w:szCs w:val="28"/>
        </w:rPr>
        <w:t>NO INCLUYE</w:t>
      </w:r>
    </w:p>
    <w:p w14:paraId="23D8395C" w14:textId="77777777" w:rsidR="005E2909" w:rsidRPr="004A0F41" w:rsidRDefault="005E2909" w:rsidP="005E2909">
      <w:pPr>
        <w:pStyle w:val="vinetas"/>
        <w:jc w:val="both"/>
      </w:pPr>
      <w:r w:rsidRPr="004A0F41">
        <w:t>2% sobre el valor del paquete turístico por el manejo de divisas, valor cobrado por pago en efectivo en moneda extranjera no reembolsable.</w:t>
      </w:r>
    </w:p>
    <w:p w14:paraId="391D52CB" w14:textId="77777777" w:rsidR="005E2909" w:rsidRPr="004A0F41" w:rsidRDefault="005E2909" w:rsidP="005E2909">
      <w:pPr>
        <w:pStyle w:val="vinetas"/>
        <w:jc w:val="both"/>
      </w:pPr>
      <w:r w:rsidRPr="004A0F41">
        <w:t>Tiquetes Aéreos. (Q de combustible, Impuestos de tiquete, Tasa Administrativa).</w:t>
      </w:r>
    </w:p>
    <w:p w14:paraId="34FE08F4" w14:textId="77777777" w:rsidR="005E2909" w:rsidRPr="004A0F41" w:rsidRDefault="005E2909" w:rsidP="005E2909">
      <w:pPr>
        <w:pStyle w:val="vinetas"/>
        <w:jc w:val="both"/>
      </w:pPr>
      <w:r w:rsidRPr="004A0F41">
        <w:t>Tasas de aeropuerto.</w:t>
      </w:r>
    </w:p>
    <w:p w14:paraId="10AA5AA6" w14:textId="77777777" w:rsidR="005E2909" w:rsidRPr="004A0F41" w:rsidRDefault="005E2909" w:rsidP="005E2909">
      <w:pPr>
        <w:pStyle w:val="vinetas"/>
        <w:jc w:val="both"/>
      </w:pPr>
      <w:r w:rsidRPr="004A0F41">
        <w:t>Alimentación no estipulada en los itinerarios.</w:t>
      </w:r>
    </w:p>
    <w:p w14:paraId="72645C42" w14:textId="77777777" w:rsidR="005E2909" w:rsidRPr="004A0F41" w:rsidRDefault="005E2909" w:rsidP="005E2909">
      <w:pPr>
        <w:pStyle w:val="vinetas"/>
        <w:jc w:val="both"/>
      </w:pPr>
      <w:r w:rsidRPr="004A0F41">
        <w:t>Bebidas con las comidas.</w:t>
      </w:r>
    </w:p>
    <w:p w14:paraId="0F343489" w14:textId="77777777" w:rsidR="005E2909" w:rsidRPr="004A0F41" w:rsidRDefault="005E2909" w:rsidP="005E2909">
      <w:pPr>
        <w:pStyle w:val="vinetas"/>
        <w:jc w:val="both"/>
      </w:pPr>
      <w:r w:rsidRPr="004A0F41">
        <w:t>Propinas.</w:t>
      </w:r>
    </w:p>
    <w:p w14:paraId="60D01641" w14:textId="77777777" w:rsidR="005E2909" w:rsidRDefault="005E2909" w:rsidP="005E2909">
      <w:pPr>
        <w:pStyle w:val="vinetas"/>
        <w:jc w:val="both"/>
      </w:pPr>
      <w:r w:rsidRPr="004A0F41">
        <w:t>Traslados donde no esté contemplado.</w:t>
      </w:r>
    </w:p>
    <w:p w14:paraId="29F29514" w14:textId="77777777" w:rsidR="005E2909" w:rsidRPr="004454E4" w:rsidRDefault="005E2909" w:rsidP="005E2909">
      <w:pPr>
        <w:pStyle w:val="vinetas"/>
        <w:spacing w:line="240" w:lineRule="auto"/>
        <w:jc w:val="both"/>
      </w:pPr>
      <w:r w:rsidRPr="004454E4">
        <w:t>Extras de ningún tipo en los hoteles.</w:t>
      </w:r>
    </w:p>
    <w:p w14:paraId="5A4DF575" w14:textId="77777777" w:rsidR="005E2909" w:rsidRPr="004454E4" w:rsidRDefault="005E2909" w:rsidP="005E2909">
      <w:pPr>
        <w:pStyle w:val="vinetas"/>
        <w:spacing w:line="240" w:lineRule="auto"/>
        <w:jc w:val="both"/>
      </w:pPr>
      <w:r w:rsidRPr="004454E4">
        <w:t>Excesos de equipaje.</w:t>
      </w:r>
    </w:p>
    <w:p w14:paraId="7BCE777F" w14:textId="77777777" w:rsidR="005E2909" w:rsidRPr="004454E4" w:rsidRDefault="005E2909" w:rsidP="005E2909">
      <w:pPr>
        <w:pStyle w:val="vinetas"/>
        <w:spacing w:line="240" w:lineRule="auto"/>
        <w:jc w:val="both"/>
      </w:pPr>
      <w:r w:rsidRPr="004454E4">
        <w:lastRenderedPageBreak/>
        <w:t>Gastos de índole personal.</w:t>
      </w:r>
    </w:p>
    <w:p w14:paraId="3ACB35DA" w14:textId="77777777" w:rsidR="005E2909" w:rsidRPr="004454E4" w:rsidRDefault="005E2909" w:rsidP="005E2909">
      <w:pPr>
        <w:pStyle w:val="vinetas"/>
        <w:spacing w:line="240" w:lineRule="auto"/>
        <w:jc w:val="both"/>
      </w:pPr>
      <w:r w:rsidRPr="004454E4">
        <w:t>Gastos médicos.</w:t>
      </w:r>
    </w:p>
    <w:p w14:paraId="20DDC9A2" w14:textId="77777777" w:rsidR="005E2909" w:rsidRDefault="005E2909" w:rsidP="005E2909">
      <w:pPr>
        <w:pStyle w:val="vinetas"/>
        <w:spacing w:line="240" w:lineRule="auto"/>
        <w:jc w:val="both"/>
      </w:pPr>
      <w:r w:rsidRPr="004454E4">
        <w:t>Tarjeta de asistencia médica.</w:t>
      </w:r>
    </w:p>
    <w:p w14:paraId="778D12BB" w14:textId="77777777" w:rsidR="005E2909" w:rsidRDefault="005E2909" w:rsidP="005E2909">
      <w:pPr>
        <w:pStyle w:val="vinetas"/>
        <w:jc w:val="both"/>
      </w:pPr>
      <w:r>
        <w:t xml:space="preserve">Suplemento por servicios nocturnos especialmente aplicados en los traslados con llegadas y salidas después de las 23:00 horas, y antes de las 05:00 horas. </w:t>
      </w:r>
    </w:p>
    <w:p w14:paraId="7A1489B0" w14:textId="51FFE0A1" w:rsidR="005E2909" w:rsidRPr="005E2909" w:rsidRDefault="005E2909" w:rsidP="005E2909">
      <w:pPr>
        <w:pStyle w:val="vinetas"/>
        <w:jc w:val="both"/>
      </w:pPr>
      <w:r w:rsidRPr="005E2909">
        <w:t xml:space="preserve">Impuesto Municipal de USD 2.50 en Guayaquil por habitación, por noche, pago directo por el pasajero al hotel. </w:t>
      </w:r>
    </w:p>
    <w:p w14:paraId="00F32B96" w14:textId="77777777" w:rsidR="005E2909" w:rsidRDefault="005E2909" w:rsidP="005E2909">
      <w:pPr>
        <w:pStyle w:val="vinetas"/>
        <w:jc w:val="both"/>
      </w:pPr>
      <w:r>
        <w:t xml:space="preserve">Seguro hotelero, pago directo por el pasajero. </w:t>
      </w:r>
    </w:p>
    <w:p w14:paraId="7B3A267A" w14:textId="77777777" w:rsidR="005E2909" w:rsidRDefault="005E2909" w:rsidP="005E2909">
      <w:pPr>
        <w:pStyle w:val="vinetas"/>
        <w:numPr>
          <w:ilvl w:val="0"/>
          <w:numId w:val="0"/>
        </w:numPr>
      </w:pPr>
    </w:p>
    <w:p w14:paraId="6D222868" w14:textId="77777777" w:rsidR="000B2878" w:rsidRDefault="000B2878" w:rsidP="000B2878">
      <w:pPr>
        <w:pStyle w:val="itinerario"/>
      </w:pPr>
    </w:p>
    <w:p w14:paraId="6EE462B5" w14:textId="77777777" w:rsidR="000B2878" w:rsidRDefault="000B2878" w:rsidP="000B287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36607C7A" w14:textId="77777777" w:rsidTr="000A506E">
        <w:tc>
          <w:tcPr>
            <w:tcW w:w="10060" w:type="dxa"/>
            <w:shd w:val="clear" w:color="auto" w:fill="1F3864"/>
          </w:tcPr>
          <w:p w14:paraId="4AABA833" w14:textId="77777777" w:rsidR="0007680C" w:rsidRPr="00D6643C" w:rsidRDefault="0007680C" w:rsidP="000A506E">
            <w:pPr>
              <w:jc w:val="center"/>
              <w:rPr>
                <w:b/>
                <w:color w:val="FFFFFF" w:themeColor="background1"/>
                <w:sz w:val="40"/>
                <w:szCs w:val="40"/>
              </w:rPr>
            </w:pPr>
            <w:r w:rsidRPr="00D6643C">
              <w:rPr>
                <w:b/>
                <w:color w:val="FFFFFF" w:themeColor="background1"/>
                <w:sz w:val="40"/>
                <w:szCs w:val="40"/>
              </w:rPr>
              <w:t>ITINERARIO</w:t>
            </w:r>
          </w:p>
        </w:tc>
      </w:tr>
    </w:tbl>
    <w:p w14:paraId="2E9426E5" w14:textId="4886C3F4" w:rsidR="0007680C" w:rsidRPr="00C9451C" w:rsidRDefault="009A0C88" w:rsidP="0007680C">
      <w:pPr>
        <w:pStyle w:val="dias"/>
        <w:rPr>
          <w:color w:val="1F3864"/>
          <w:sz w:val="28"/>
          <w:szCs w:val="28"/>
        </w:rPr>
      </w:pPr>
      <w:r w:rsidRPr="00C9451C">
        <w:rPr>
          <w:caps w:val="0"/>
          <w:color w:val="1F3864"/>
          <w:sz w:val="28"/>
          <w:szCs w:val="28"/>
        </w:rPr>
        <w:t>DÍA 1</w:t>
      </w:r>
      <w:r w:rsidRPr="00C9451C">
        <w:rPr>
          <w:caps w:val="0"/>
          <w:color w:val="1F3864"/>
          <w:sz w:val="28"/>
          <w:szCs w:val="28"/>
        </w:rPr>
        <w:tab/>
      </w:r>
      <w:r w:rsidRPr="00C9451C">
        <w:rPr>
          <w:caps w:val="0"/>
          <w:color w:val="1F3864"/>
          <w:sz w:val="28"/>
          <w:szCs w:val="28"/>
        </w:rPr>
        <w:tab/>
      </w:r>
      <w:r>
        <w:rPr>
          <w:caps w:val="0"/>
          <w:color w:val="1F3864"/>
          <w:sz w:val="28"/>
          <w:szCs w:val="28"/>
        </w:rPr>
        <w:t>GUAYAQUIL</w:t>
      </w:r>
    </w:p>
    <w:p w14:paraId="04A4D91D" w14:textId="77777777" w:rsidR="0007680C" w:rsidRDefault="0007680C" w:rsidP="0007680C">
      <w:pPr>
        <w:pStyle w:val="itinerario"/>
      </w:pPr>
      <w:r w:rsidRPr="006B144D">
        <w:t xml:space="preserve">A la llegada, recibimiento en el </w:t>
      </w:r>
      <w:r>
        <w:t>a</w:t>
      </w:r>
      <w:r w:rsidRPr="006B144D">
        <w:t>eropuerto y traslado al hotel. Alojamiento.</w:t>
      </w:r>
    </w:p>
    <w:p w14:paraId="4329F0AC" w14:textId="75D4A080" w:rsidR="0046154B" w:rsidRPr="00C9451C" w:rsidRDefault="009A0C88" w:rsidP="0046154B">
      <w:pPr>
        <w:pStyle w:val="dias"/>
        <w:rPr>
          <w:color w:val="1F3864"/>
          <w:sz w:val="28"/>
          <w:szCs w:val="28"/>
        </w:rPr>
      </w:pPr>
      <w:r w:rsidRPr="00C9451C">
        <w:rPr>
          <w:caps w:val="0"/>
          <w:color w:val="1F3864"/>
          <w:sz w:val="28"/>
          <w:szCs w:val="28"/>
        </w:rPr>
        <w:t xml:space="preserve">DÍA 2 </w:t>
      </w:r>
      <w:r>
        <w:rPr>
          <w:caps w:val="0"/>
          <w:color w:val="1F3864"/>
          <w:sz w:val="28"/>
          <w:szCs w:val="28"/>
        </w:rPr>
        <w:tab/>
      </w:r>
      <w:r>
        <w:rPr>
          <w:caps w:val="0"/>
          <w:color w:val="1F3864"/>
          <w:sz w:val="28"/>
          <w:szCs w:val="28"/>
        </w:rPr>
        <w:tab/>
        <w:t>GUAYAQUIL</w:t>
      </w:r>
    </w:p>
    <w:p w14:paraId="3B02C6BC" w14:textId="2076B11D" w:rsidR="004301A8" w:rsidRDefault="00C9451C" w:rsidP="004301A8">
      <w:pPr>
        <w:pStyle w:val="itinerario"/>
      </w:pPr>
      <w:r w:rsidRPr="004301A8">
        <w:t xml:space="preserve">Desayuno en el hotel. </w:t>
      </w:r>
      <w:r w:rsidR="0046154B" w:rsidRPr="0046154B">
        <w:t xml:space="preserve">Recorrido por las principales calles y avenidas de la ciudad, visita al parque Simón Bolívar, El Malecón 2000, los muelles y la Rotonda, con las estatuas de Bolívar y San Martín. Visita al barrio Colonial de Las Peñas, donde se podrá admirar su arquitectura en madera y donde muchas de sus casas son galerías de arte, se apreciará una hermosa vista panorámica de Guayaquil y del Río Guayas desde el fuerte Santa Ana. </w:t>
      </w:r>
      <w:r w:rsidR="004301A8">
        <w:t>Tarde libre. Alojamiento en el hotel.</w:t>
      </w:r>
    </w:p>
    <w:p w14:paraId="748EE260" w14:textId="32BA15B4" w:rsidR="0046154B" w:rsidRPr="00C9451C" w:rsidRDefault="009A0C88" w:rsidP="0046154B">
      <w:pPr>
        <w:pStyle w:val="dias"/>
        <w:rPr>
          <w:color w:val="1F3864"/>
          <w:sz w:val="28"/>
          <w:szCs w:val="28"/>
        </w:rPr>
      </w:pPr>
      <w:r w:rsidRPr="00D30E60">
        <w:rPr>
          <w:caps w:val="0"/>
          <w:color w:val="1F3864"/>
          <w:sz w:val="28"/>
          <w:szCs w:val="28"/>
        </w:rPr>
        <w:t xml:space="preserve">DÍA </w:t>
      </w:r>
      <w:r>
        <w:rPr>
          <w:caps w:val="0"/>
          <w:color w:val="1F3864"/>
          <w:sz w:val="28"/>
          <w:szCs w:val="28"/>
        </w:rPr>
        <w:t>3</w:t>
      </w:r>
      <w:r w:rsidRPr="00D30E60">
        <w:rPr>
          <w:caps w:val="0"/>
          <w:color w:val="1F3864"/>
          <w:sz w:val="28"/>
          <w:szCs w:val="28"/>
        </w:rPr>
        <w:t xml:space="preserve"> </w:t>
      </w:r>
      <w:r>
        <w:rPr>
          <w:caps w:val="0"/>
          <w:color w:val="1F3864"/>
          <w:sz w:val="28"/>
          <w:szCs w:val="28"/>
        </w:rPr>
        <w:tab/>
      </w:r>
      <w:r>
        <w:rPr>
          <w:caps w:val="0"/>
          <w:color w:val="1F3864"/>
          <w:sz w:val="28"/>
          <w:szCs w:val="28"/>
        </w:rPr>
        <w:tab/>
        <w:t>GUAYAQUIL</w:t>
      </w:r>
    </w:p>
    <w:p w14:paraId="288F730A" w14:textId="77777777" w:rsidR="00DD2FFA" w:rsidRDefault="00D30E60" w:rsidP="00DD2FFA">
      <w:pPr>
        <w:pStyle w:val="itinerario"/>
      </w:pPr>
      <w:r w:rsidRPr="00D30E60">
        <w:t xml:space="preserve">Desayuno en el hotel. A la hora convenida, traslado al aeropuerto, para tomar el vuelo </w:t>
      </w:r>
      <w:r w:rsidR="00DD2FFA">
        <w:t>de salida</w:t>
      </w:r>
      <w:r w:rsidR="00DD2FFA" w:rsidRPr="001C70A2">
        <w:t>.</w:t>
      </w:r>
    </w:p>
    <w:p w14:paraId="1AE8F81A" w14:textId="33CAED01" w:rsidR="00317602" w:rsidRPr="00DD2FFA" w:rsidRDefault="0039738B" w:rsidP="00063520">
      <w:pPr>
        <w:pStyle w:val="dias"/>
        <w:rPr>
          <w:color w:val="1F3864"/>
          <w:sz w:val="28"/>
          <w:szCs w:val="28"/>
        </w:rPr>
      </w:pPr>
      <w:r w:rsidRPr="00DD2FFA">
        <w:rPr>
          <w:caps w:val="0"/>
          <w:color w:val="1F3864"/>
          <w:sz w:val="28"/>
          <w:szCs w:val="28"/>
        </w:rPr>
        <w:t>FIN DE LOS SERVICIOS</w:t>
      </w:r>
    </w:p>
    <w:p w14:paraId="7682BBB5" w14:textId="77777777" w:rsidR="00B20797" w:rsidRDefault="00B20797" w:rsidP="00B20797">
      <w:pPr>
        <w:pStyle w:val="itinerario"/>
      </w:pPr>
    </w:p>
    <w:p w14:paraId="10680CC9" w14:textId="3EED40EE" w:rsidR="00C9451C" w:rsidRDefault="00C9451C" w:rsidP="00B20797">
      <w:pPr>
        <w:pStyle w:val="itinerario"/>
      </w:pPr>
    </w:p>
    <w:p w14:paraId="2EE0C1E7" w14:textId="7F7B93C8" w:rsidR="005E2909" w:rsidRDefault="005E2909" w:rsidP="00B20797">
      <w:pPr>
        <w:pStyle w:val="itinerario"/>
      </w:pPr>
    </w:p>
    <w:p w14:paraId="42E149D4" w14:textId="57DA32B0" w:rsidR="005E2909" w:rsidRDefault="005E2909" w:rsidP="00B20797">
      <w:pPr>
        <w:pStyle w:val="itinerario"/>
      </w:pPr>
    </w:p>
    <w:p w14:paraId="68D7809F" w14:textId="2E6E492D" w:rsidR="005E2909" w:rsidRDefault="005E2909" w:rsidP="00B20797">
      <w:pPr>
        <w:pStyle w:val="itinerario"/>
      </w:pPr>
    </w:p>
    <w:p w14:paraId="57FA0F06" w14:textId="2F1F448E" w:rsidR="005E2909" w:rsidRDefault="005E2909" w:rsidP="00B20797">
      <w:pPr>
        <w:pStyle w:val="itinerario"/>
      </w:pPr>
    </w:p>
    <w:p w14:paraId="5D95BA39" w14:textId="54161737" w:rsidR="005E2909" w:rsidRDefault="005E2909" w:rsidP="00B20797">
      <w:pPr>
        <w:pStyle w:val="itinerario"/>
      </w:pPr>
    </w:p>
    <w:p w14:paraId="6E857225" w14:textId="1078D521" w:rsidR="005E2909" w:rsidRDefault="005E2909" w:rsidP="00B20797">
      <w:pPr>
        <w:pStyle w:val="itinerario"/>
      </w:pPr>
    </w:p>
    <w:p w14:paraId="069504D2" w14:textId="1DE697C0" w:rsidR="005E2909" w:rsidRDefault="005E2909" w:rsidP="00B20797">
      <w:pPr>
        <w:pStyle w:val="itinerario"/>
      </w:pPr>
    </w:p>
    <w:p w14:paraId="325861B7" w14:textId="03A96F78" w:rsidR="005E2909" w:rsidRDefault="005E2909" w:rsidP="00B20797">
      <w:pPr>
        <w:pStyle w:val="itinerario"/>
      </w:pPr>
    </w:p>
    <w:p w14:paraId="1625F4BC" w14:textId="492A953B" w:rsidR="005E2909" w:rsidRDefault="005E2909" w:rsidP="00B20797">
      <w:pPr>
        <w:pStyle w:val="itinerario"/>
      </w:pPr>
    </w:p>
    <w:p w14:paraId="01ABD679" w14:textId="384F91DC" w:rsidR="005E2909" w:rsidRDefault="005E2909" w:rsidP="00B20797">
      <w:pPr>
        <w:pStyle w:val="itinerario"/>
      </w:pPr>
    </w:p>
    <w:p w14:paraId="5F9B7DB6" w14:textId="2DF161AB" w:rsidR="005E2909" w:rsidRDefault="005E2909" w:rsidP="00B20797">
      <w:pPr>
        <w:pStyle w:val="itinerario"/>
      </w:pPr>
    </w:p>
    <w:p w14:paraId="203CABDF" w14:textId="529A602E" w:rsidR="00B17704" w:rsidRDefault="00B17704" w:rsidP="00B20797">
      <w:pPr>
        <w:pStyle w:val="itinerario"/>
      </w:pPr>
    </w:p>
    <w:p w14:paraId="07689A35" w14:textId="77777777" w:rsidR="00B17704" w:rsidRDefault="00B17704" w:rsidP="00B20797">
      <w:pPr>
        <w:pStyle w:val="itinerario"/>
      </w:pPr>
    </w:p>
    <w:p w14:paraId="1196B8CF" w14:textId="77777777" w:rsidR="005E2909" w:rsidRDefault="005E2909" w:rsidP="00B20797">
      <w:pPr>
        <w:pStyle w:val="itinerario"/>
      </w:pPr>
    </w:p>
    <w:p w14:paraId="5229DCAC" w14:textId="77777777" w:rsidR="0058739F" w:rsidRDefault="0058739F" w:rsidP="00E24139">
      <w:pPr>
        <w:pStyle w:val="itinerario"/>
        <w:jc w:val="center"/>
      </w:pPr>
    </w:p>
    <w:p w14:paraId="42F6A3E2" w14:textId="1A6DB2C6" w:rsidR="005E2909" w:rsidRDefault="00B17704" w:rsidP="005E2909">
      <w:pPr>
        <w:pStyle w:val="dias"/>
        <w:rPr>
          <w:color w:val="1F3864"/>
          <w:sz w:val="28"/>
          <w:szCs w:val="28"/>
        </w:rPr>
      </w:pPr>
      <w:r w:rsidRPr="00ED710C">
        <w:rPr>
          <w:caps w:val="0"/>
          <w:color w:val="1F3864"/>
          <w:sz w:val="28"/>
          <w:szCs w:val="28"/>
        </w:rPr>
        <w:lastRenderedPageBreak/>
        <w:t xml:space="preserve">PRECIOS </w:t>
      </w:r>
      <w:r w:rsidRPr="00C9451C">
        <w:rPr>
          <w:caps w:val="0"/>
          <w:color w:val="1F3864"/>
          <w:sz w:val="28"/>
          <w:szCs w:val="28"/>
        </w:rPr>
        <w:t>POR PERSONA EN USD</w:t>
      </w:r>
    </w:p>
    <w:p w14:paraId="0AF9E8F3" w14:textId="77777777" w:rsidR="005E2909" w:rsidRDefault="005E2909" w:rsidP="005E2909">
      <w:pPr>
        <w:pStyle w:val="itinerario"/>
        <w:rPr>
          <w:bCs/>
        </w:rPr>
      </w:pPr>
      <w:r w:rsidRPr="003F40D8">
        <w:rPr>
          <w:bCs/>
        </w:rPr>
        <w:t xml:space="preserve">Vigencia: </w:t>
      </w:r>
      <w:r>
        <w:rPr>
          <w:bCs/>
        </w:rPr>
        <w:t>diciembre 20 de 2024</w:t>
      </w:r>
      <w:r w:rsidRPr="003F40D8">
        <w:rPr>
          <w:bCs/>
        </w:rPr>
        <w:t xml:space="preserve">.  </w:t>
      </w:r>
    </w:p>
    <w:p w14:paraId="306A6F92" w14:textId="77777777" w:rsidR="005E2909" w:rsidRDefault="005E2909" w:rsidP="005E2909">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1ECA336D" w14:textId="4E23A7E6" w:rsidR="005E2909" w:rsidRDefault="005E2909" w:rsidP="005E2909">
      <w:pPr>
        <w:pStyle w:val="itinerario"/>
        <w:jc w:val="center"/>
      </w:pPr>
    </w:p>
    <w:tbl>
      <w:tblPr>
        <w:tblStyle w:val="Tablaconcuadrcula"/>
        <w:tblW w:w="10343" w:type="dxa"/>
        <w:tblLayout w:type="fixed"/>
        <w:tblLook w:val="04A0" w:firstRow="1" w:lastRow="0" w:firstColumn="1" w:lastColumn="0" w:noHBand="0" w:noVBand="1"/>
      </w:tblPr>
      <w:tblGrid>
        <w:gridCol w:w="2263"/>
        <w:gridCol w:w="2020"/>
        <w:gridCol w:w="2020"/>
        <w:gridCol w:w="2020"/>
        <w:gridCol w:w="2020"/>
      </w:tblGrid>
      <w:tr w:rsidR="005E2909" w:rsidRPr="00013431" w14:paraId="0E49A984" w14:textId="77777777" w:rsidTr="007C34D8">
        <w:tc>
          <w:tcPr>
            <w:tcW w:w="2263" w:type="dxa"/>
            <w:tcBorders>
              <w:bottom w:val="single" w:sz="4" w:space="0" w:color="auto"/>
            </w:tcBorders>
            <w:shd w:val="clear" w:color="auto" w:fill="1F3864"/>
            <w:vAlign w:val="center"/>
          </w:tcPr>
          <w:p w14:paraId="49C33C06" w14:textId="77777777" w:rsidR="005E2909" w:rsidRPr="001149F8" w:rsidRDefault="005E2909" w:rsidP="007C34D8">
            <w:pPr>
              <w:jc w:val="center"/>
              <w:rPr>
                <w:b/>
                <w:color w:val="FFFFFF" w:themeColor="background1"/>
                <w:sz w:val="28"/>
                <w:szCs w:val="28"/>
              </w:rPr>
            </w:pPr>
            <w:r w:rsidRPr="001149F8">
              <w:rPr>
                <w:b/>
                <w:color w:val="FFFFFF" w:themeColor="background1"/>
                <w:sz w:val="28"/>
                <w:szCs w:val="28"/>
              </w:rPr>
              <w:t>Hoteles previstos</w:t>
            </w:r>
          </w:p>
        </w:tc>
        <w:tc>
          <w:tcPr>
            <w:tcW w:w="2020" w:type="dxa"/>
            <w:tcBorders>
              <w:bottom w:val="single" w:sz="4" w:space="0" w:color="auto"/>
            </w:tcBorders>
            <w:shd w:val="clear" w:color="auto" w:fill="1F3864"/>
            <w:vAlign w:val="center"/>
          </w:tcPr>
          <w:p w14:paraId="61E28473" w14:textId="77777777" w:rsidR="005E2909" w:rsidRPr="001149F8" w:rsidRDefault="005E2909" w:rsidP="007C34D8">
            <w:pPr>
              <w:jc w:val="center"/>
              <w:rPr>
                <w:b/>
                <w:color w:val="FFFFFF" w:themeColor="background1"/>
                <w:sz w:val="28"/>
                <w:szCs w:val="28"/>
              </w:rPr>
            </w:pPr>
            <w:r w:rsidRPr="001149F8">
              <w:rPr>
                <w:b/>
                <w:color w:val="FFFFFF" w:themeColor="background1"/>
                <w:sz w:val="28"/>
                <w:szCs w:val="28"/>
              </w:rPr>
              <w:t>Doble</w:t>
            </w:r>
          </w:p>
        </w:tc>
        <w:tc>
          <w:tcPr>
            <w:tcW w:w="2020" w:type="dxa"/>
            <w:tcBorders>
              <w:bottom w:val="single" w:sz="4" w:space="0" w:color="auto"/>
            </w:tcBorders>
            <w:shd w:val="clear" w:color="auto" w:fill="1F3864"/>
            <w:vAlign w:val="center"/>
          </w:tcPr>
          <w:p w14:paraId="4A001A8D" w14:textId="77777777" w:rsidR="005E2909" w:rsidRPr="001149F8" w:rsidRDefault="005E2909" w:rsidP="007C34D8">
            <w:pPr>
              <w:jc w:val="center"/>
              <w:rPr>
                <w:b/>
                <w:color w:val="FFFFFF" w:themeColor="background1"/>
                <w:sz w:val="28"/>
                <w:szCs w:val="28"/>
              </w:rPr>
            </w:pPr>
            <w:r w:rsidRPr="001149F8">
              <w:rPr>
                <w:b/>
                <w:color w:val="FFFFFF" w:themeColor="background1"/>
                <w:sz w:val="28"/>
                <w:szCs w:val="28"/>
              </w:rPr>
              <w:t>Triple</w:t>
            </w:r>
          </w:p>
        </w:tc>
        <w:tc>
          <w:tcPr>
            <w:tcW w:w="2020" w:type="dxa"/>
            <w:tcBorders>
              <w:bottom w:val="single" w:sz="4" w:space="0" w:color="auto"/>
            </w:tcBorders>
            <w:shd w:val="clear" w:color="auto" w:fill="1F3864"/>
            <w:vAlign w:val="center"/>
          </w:tcPr>
          <w:p w14:paraId="010766D9" w14:textId="77777777" w:rsidR="005E2909" w:rsidRPr="001149F8" w:rsidRDefault="005E2909" w:rsidP="007C34D8">
            <w:pPr>
              <w:jc w:val="center"/>
              <w:rPr>
                <w:b/>
                <w:color w:val="FFFFFF" w:themeColor="background1"/>
                <w:sz w:val="28"/>
                <w:szCs w:val="28"/>
              </w:rPr>
            </w:pPr>
            <w:r w:rsidRPr="001149F8">
              <w:rPr>
                <w:b/>
                <w:color w:val="FFFFFF" w:themeColor="background1"/>
                <w:sz w:val="28"/>
                <w:szCs w:val="28"/>
              </w:rPr>
              <w:t>Sencilla</w:t>
            </w:r>
          </w:p>
        </w:tc>
        <w:tc>
          <w:tcPr>
            <w:tcW w:w="2020" w:type="dxa"/>
            <w:tcBorders>
              <w:bottom w:val="single" w:sz="4" w:space="0" w:color="auto"/>
            </w:tcBorders>
            <w:shd w:val="clear" w:color="auto" w:fill="1F3864"/>
            <w:vAlign w:val="center"/>
          </w:tcPr>
          <w:p w14:paraId="14013B39" w14:textId="77777777" w:rsidR="005E2909" w:rsidRPr="001149F8" w:rsidRDefault="005E2909" w:rsidP="007C34D8">
            <w:pPr>
              <w:jc w:val="center"/>
              <w:rPr>
                <w:b/>
                <w:color w:val="FFFFFF" w:themeColor="background1"/>
                <w:sz w:val="28"/>
                <w:szCs w:val="28"/>
              </w:rPr>
            </w:pPr>
            <w:r w:rsidRPr="00DC400E">
              <w:rPr>
                <w:b/>
                <w:color w:val="FFFFFF" w:themeColor="background1"/>
                <w:sz w:val="28"/>
                <w:szCs w:val="28"/>
              </w:rPr>
              <w:t>Niños (3 a 1</w:t>
            </w:r>
            <w:r>
              <w:rPr>
                <w:b/>
                <w:color w:val="FFFFFF" w:themeColor="background1"/>
                <w:sz w:val="28"/>
                <w:szCs w:val="28"/>
              </w:rPr>
              <w:t>0</w:t>
            </w:r>
            <w:r w:rsidRPr="00DC400E">
              <w:rPr>
                <w:b/>
                <w:color w:val="FFFFFF" w:themeColor="background1"/>
                <w:sz w:val="28"/>
                <w:szCs w:val="28"/>
              </w:rPr>
              <w:t xml:space="preserve"> años)</w:t>
            </w:r>
          </w:p>
        </w:tc>
      </w:tr>
      <w:tr w:rsidR="005E2909" w14:paraId="73D8504D" w14:textId="77777777" w:rsidTr="007C34D8">
        <w:tc>
          <w:tcPr>
            <w:tcW w:w="2263" w:type="dxa"/>
            <w:tcBorders>
              <w:bottom w:val="single" w:sz="4" w:space="0" w:color="auto"/>
            </w:tcBorders>
            <w:shd w:val="clear" w:color="auto" w:fill="auto"/>
          </w:tcPr>
          <w:p w14:paraId="3AF8E796" w14:textId="77777777" w:rsidR="005E2909" w:rsidRDefault="005E2909" w:rsidP="007C34D8">
            <w:pPr>
              <w:jc w:val="center"/>
            </w:pPr>
            <w:r w:rsidRPr="003B54B4">
              <w:t>Boutique Presidente</w:t>
            </w:r>
          </w:p>
        </w:tc>
        <w:tc>
          <w:tcPr>
            <w:tcW w:w="2020" w:type="dxa"/>
            <w:tcBorders>
              <w:bottom w:val="single" w:sz="4" w:space="0" w:color="auto"/>
            </w:tcBorders>
            <w:shd w:val="clear" w:color="auto" w:fill="auto"/>
          </w:tcPr>
          <w:p w14:paraId="79D93147" w14:textId="77777777" w:rsidR="005E2909" w:rsidRPr="009F5F15" w:rsidRDefault="005E2909" w:rsidP="007C34D8">
            <w:pPr>
              <w:jc w:val="center"/>
            </w:pPr>
            <w:r w:rsidRPr="007C0D6C">
              <w:t>197</w:t>
            </w:r>
          </w:p>
        </w:tc>
        <w:tc>
          <w:tcPr>
            <w:tcW w:w="2020" w:type="dxa"/>
            <w:tcBorders>
              <w:bottom w:val="single" w:sz="4" w:space="0" w:color="auto"/>
            </w:tcBorders>
            <w:shd w:val="clear" w:color="auto" w:fill="auto"/>
          </w:tcPr>
          <w:p w14:paraId="1C4479C4" w14:textId="77777777" w:rsidR="005E2909" w:rsidRDefault="005E2909" w:rsidP="007C34D8">
            <w:pPr>
              <w:jc w:val="center"/>
            </w:pPr>
            <w:r w:rsidRPr="007C0D6C">
              <w:t>169</w:t>
            </w:r>
          </w:p>
        </w:tc>
        <w:tc>
          <w:tcPr>
            <w:tcW w:w="2020" w:type="dxa"/>
            <w:tcBorders>
              <w:bottom w:val="single" w:sz="4" w:space="0" w:color="auto"/>
            </w:tcBorders>
            <w:shd w:val="clear" w:color="auto" w:fill="auto"/>
          </w:tcPr>
          <w:p w14:paraId="0A00092E" w14:textId="77777777" w:rsidR="005E2909" w:rsidRDefault="005E2909" w:rsidP="007C34D8">
            <w:pPr>
              <w:jc w:val="center"/>
            </w:pPr>
            <w:r w:rsidRPr="00226F04">
              <w:t>290</w:t>
            </w:r>
          </w:p>
        </w:tc>
        <w:tc>
          <w:tcPr>
            <w:tcW w:w="2020" w:type="dxa"/>
            <w:tcBorders>
              <w:bottom w:val="single" w:sz="4" w:space="0" w:color="auto"/>
            </w:tcBorders>
            <w:shd w:val="clear" w:color="auto" w:fill="auto"/>
          </w:tcPr>
          <w:p w14:paraId="3E6CED4C" w14:textId="77777777" w:rsidR="005E2909" w:rsidRDefault="005E2909" w:rsidP="007C34D8">
            <w:pPr>
              <w:jc w:val="center"/>
            </w:pPr>
            <w:r w:rsidRPr="003F6890">
              <w:t>108</w:t>
            </w:r>
          </w:p>
        </w:tc>
      </w:tr>
      <w:tr w:rsidR="005E2909" w14:paraId="3FD730BE" w14:textId="77777777" w:rsidTr="007C34D8">
        <w:tc>
          <w:tcPr>
            <w:tcW w:w="2263" w:type="dxa"/>
            <w:shd w:val="pct20" w:color="auto" w:fill="auto"/>
          </w:tcPr>
          <w:p w14:paraId="4C8D960E" w14:textId="77777777" w:rsidR="005E2909" w:rsidRPr="0072019A" w:rsidRDefault="005E2909" w:rsidP="007C34D8">
            <w:pPr>
              <w:jc w:val="center"/>
            </w:pPr>
            <w:r w:rsidRPr="003B54B4">
              <w:t>Galería Exe Manging</w:t>
            </w:r>
          </w:p>
        </w:tc>
        <w:tc>
          <w:tcPr>
            <w:tcW w:w="2020" w:type="dxa"/>
            <w:shd w:val="pct20" w:color="auto" w:fill="auto"/>
          </w:tcPr>
          <w:p w14:paraId="6EC26921" w14:textId="77777777" w:rsidR="005E2909" w:rsidRPr="0011728E" w:rsidRDefault="005E2909" w:rsidP="007C34D8">
            <w:pPr>
              <w:jc w:val="center"/>
            </w:pPr>
            <w:r w:rsidRPr="007C0D6C">
              <w:t>226</w:t>
            </w:r>
          </w:p>
        </w:tc>
        <w:tc>
          <w:tcPr>
            <w:tcW w:w="2020" w:type="dxa"/>
            <w:shd w:val="pct20" w:color="auto" w:fill="auto"/>
          </w:tcPr>
          <w:p w14:paraId="33481338" w14:textId="77777777" w:rsidR="005E2909" w:rsidRDefault="005E2909" w:rsidP="007C34D8">
            <w:pPr>
              <w:jc w:val="center"/>
            </w:pPr>
            <w:r w:rsidRPr="007C0D6C">
              <w:t>185</w:t>
            </w:r>
          </w:p>
        </w:tc>
        <w:tc>
          <w:tcPr>
            <w:tcW w:w="2020" w:type="dxa"/>
            <w:shd w:val="pct20" w:color="auto" w:fill="auto"/>
          </w:tcPr>
          <w:p w14:paraId="6F162B79" w14:textId="77777777" w:rsidR="005E2909" w:rsidRPr="0033602D" w:rsidRDefault="005E2909" w:rsidP="007C34D8">
            <w:pPr>
              <w:jc w:val="center"/>
            </w:pPr>
            <w:r w:rsidRPr="00226F04">
              <w:t>377</w:t>
            </w:r>
          </w:p>
        </w:tc>
        <w:tc>
          <w:tcPr>
            <w:tcW w:w="2020" w:type="dxa"/>
            <w:shd w:val="pct20" w:color="auto" w:fill="auto"/>
          </w:tcPr>
          <w:p w14:paraId="408EC2E2" w14:textId="77777777" w:rsidR="005E2909" w:rsidRDefault="005E2909" w:rsidP="007C34D8">
            <w:pPr>
              <w:jc w:val="center"/>
            </w:pPr>
            <w:r w:rsidRPr="003F6890">
              <w:t>108</w:t>
            </w:r>
          </w:p>
        </w:tc>
      </w:tr>
      <w:tr w:rsidR="005E2909" w14:paraId="0D56962F" w14:textId="77777777" w:rsidTr="007C34D8">
        <w:tc>
          <w:tcPr>
            <w:tcW w:w="2263" w:type="dxa"/>
            <w:tcBorders>
              <w:bottom w:val="single" w:sz="4" w:space="0" w:color="auto"/>
            </w:tcBorders>
            <w:shd w:val="clear" w:color="auto" w:fill="auto"/>
          </w:tcPr>
          <w:p w14:paraId="3D75BE4B" w14:textId="77777777" w:rsidR="005E2909" w:rsidRPr="0072019A" w:rsidRDefault="005E2909" w:rsidP="007C34D8">
            <w:pPr>
              <w:jc w:val="center"/>
            </w:pPr>
            <w:r w:rsidRPr="003B54B4">
              <w:t>Palace</w:t>
            </w:r>
          </w:p>
        </w:tc>
        <w:tc>
          <w:tcPr>
            <w:tcW w:w="2020" w:type="dxa"/>
            <w:tcBorders>
              <w:bottom w:val="single" w:sz="4" w:space="0" w:color="auto"/>
            </w:tcBorders>
            <w:shd w:val="clear" w:color="auto" w:fill="auto"/>
          </w:tcPr>
          <w:p w14:paraId="691211D8" w14:textId="77777777" w:rsidR="005E2909" w:rsidRPr="00A37C1F" w:rsidRDefault="005E2909" w:rsidP="007C34D8">
            <w:pPr>
              <w:jc w:val="center"/>
            </w:pPr>
            <w:r w:rsidRPr="007C0D6C">
              <w:t>232</w:t>
            </w:r>
          </w:p>
        </w:tc>
        <w:tc>
          <w:tcPr>
            <w:tcW w:w="2020" w:type="dxa"/>
            <w:tcBorders>
              <w:bottom w:val="single" w:sz="4" w:space="0" w:color="auto"/>
            </w:tcBorders>
            <w:shd w:val="clear" w:color="auto" w:fill="auto"/>
          </w:tcPr>
          <w:p w14:paraId="75437A0F" w14:textId="77777777" w:rsidR="005E2909" w:rsidRDefault="005E2909" w:rsidP="007C34D8">
            <w:pPr>
              <w:jc w:val="center"/>
            </w:pPr>
            <w:r w:rsidRPr="007C0D6C">
              <w:t>195</w:t>
            </w:r>
          </w:p>
        </w:tc>
        <w:tc>
          <w:tcPr>
            <w:tcW w:w="2020" w:type="dxa"/>
            <w:tcBorders>
              <w:bottom w:val="single" w:sz="4" w:space="0" w:color="auto"/>
            </w:tcBorders>
            <w:shd w:val="clear" w:color="auto" w:fill="auto"/>
          </w:tcPr>
          <w:p w14:paraId="38AE958C" w14:textId="77777777" w:rsidR="005E2909" w:rsidRPr="0033602D" w:rsidRDefault="005E2909" w:rsidP="007C34D8">
            <w:pPr>
              <w:jc w:val="center"/>
            </w:pPr>
            <w:r w:rsidRPr="00226F04">
              <w:t>390</w:t>
            </w:r>
          </w:p>
        </w:tc>
        <w:tc>
          <w:tcPr>
            <w:tcW w:w="2020" w:type="dxa"/>
            <w:tcBorders>
              <w:bottom w:val="single" w:sz="4" w:space="0" w:color="auto"/>
            </w:tcBorders>
            <w:shd w:val="clear" w:color="auto" w:fill="auto"/>
          </w:tcPr>
          <w:p w14:paraId="1CABFEB1" w14:textId="77777777" w:rsidR="005E2909" w:rsidRDefault="005E2909" w:rsidP="007C34D8">
            <w:pPr>
              <w:jc w:val="center"/>
            </w:pPr>
            <w:r w:rsidRPr="003F6890">
              <w:t>108</w:t>
            </w:r>
          </w:p>
        </w:tc>
      </w:tr>
      <w:tr w:rsidR="005E2909" w14:paraId="78B6A0DC" w14:textId="77777777" w:rsidTr="007C34D8">
        <w:tc>
          <w:tcPr>
            <w:tcW w:w="2263" w:type="dxa"/>
            <w:shd w:val="pct20" w:color="auto" w:fill="auto"/>
          </w:tcPr>
          <w:p w14:paraId="4DCC404C" w14:textId="77777777" w:rsidR="005E2909" w:rsidRPr="0072019A" w:rsidRDefault="005E2909" w:rsidP="007C34D8">
            <w:pPr>
              <w:jc w:val="center"/>
            </w:pPr>
            <w:r w:rsidRPr="003B54B4">
              <w:t>Courtyard by Marriott</w:t>
            </w:r>
          </w:p>
        </w:tc>
        <w:tc>
          <w:tcPr>
            <w:tcW w:w="2020" w:type="dxa"/>
            <w:shd w:val="pct20" w:color="auto" w:fill="auto"/>
          </w:tcPr>
          <w:p w14:paraId="2FCB786E" w14:textId="77777777" w:rsidR="005E2909" w:rsidRPr="00C82201" w:rsidRDefault="005E2909" w:rsidP="007C34D8">
            <w:pPr>
              <w:jc w:val="center"/>
            </w:pPr>
            <w:r w:rsidRPr="007C0D6C">
              <w:t>261</w:t>
            </w:r>
          </w:p>
        </w:tc>
        <w:tc>
          <w:tcPr>
            <w:tcW w:w="2020" w:type="dxa"/>
            <w:shd w:val="pct20" w:color="auto" w:fill="auto"/>
          </w:tcPr>
          <w:p w14:paraId="2BD7DF1E" w14:textId="77777777" w:rsidR="005E2909" w:rsidRDefault="005E2909" w:rsidP="007C34D8">
            <w:pPr>
              <w:jc w:val="center"/>
            </w:pPr>
            <w:r w:rsidRPr="007C0D6C">
              <w:t>218</w:t>
            </w:r>
          </w:p>
        </w:tc>
        <w:tc>
          <w:tcPr>
            <w:tcW w:w="2020" w:type="dxa"/>
            <w:shd w:val="pct20" w:color="auto" w:fill="auto"/>
          </w:tcPr>
          <w:p w14:paraId="13973C7F" w14:textId="77777777" w:rsidR="005E2909" w:rsidRPr="0033602D" w:rsidRDefault="005E2909" w:rsidP="007C34D8">
            <w:pPr>
              <w:jc w:val="center"/>
            </w:pPr>
            <w:r w:rsidRPr="00226F04">
              <w:t>442</w:t>
            </w:r>
          </w:p>
        </w:tc>
        <w:tc>
          <w:tcPr>
            <w:tcW w:w="2020" w:type="dxa"/>
            <w:shd w:val="pct20" w:color="auto" w:fill="auto"/>
          </w:tcPr>
          <w:p w14:paraId="2BF88943" w14:textId="77777777" w:rsidR="005E2909" w:rsidRDefault="005E2909" w:rsidP="007C34D8">
            <w:pPr>
              <w:jc w:val="center"/>
            </w:pPr>
            <w:r w:rsidRPr="003F6890">
              <w:t>108</w:t>
            </w:r>
          </w:p>
        </w:tc>
      </w:tr>
      <w:tr w:rsidR="005E2909" w14:paraId="14A673F7" w14:textId="77777777" w:rsidTr="007C34D8">
        <w:tc>
          <w:tcPr>
            <w:tcW w:w="2263" w:type="dxa"/>
            <w:tcBorders>
              <w:bottom w:val="single" w:sz="4" w:space="0" w:color="auto"/>
            </w:tcBorders>
            <w:shd w:val="clear" w:color="auto" w:fill="auto"/>
          </w:tcPr>
          <w:p w14:paraId="114609BE" w14:textId="77777777" w:rsidR="005E2909" w:rsidRPr="0072019A" w:rsidRDefault="005E2909" w:rsidP="007C34D8">
            <w:pPr>
              <w:jc w:val="center"/>
            </w:pPr>
            <w:r w:rsidRPr="003B54B4">
              <w:t>Radisson</w:t>
            </w:r>
          </w:p>
        </w:tc>
        <w:tc>
          <w:tcPr>
            <w:tcW w:w="2020" w:type="dxa"/>
            <w:tcBorders>
              <w:bottom w:val="single" w:sz="4" w:space="0" w:color="auto"/>
            </w:tcBorders>
            <w:shd w:val="clear" w:color="auto" w:fill="auto"/>
          </w:tcPr>
          <w:p w14:paraId="46F06E34" w14:textId="77777777" w:rsidR="005E2909" w:rsidRPr="0040255B" w:rsidRDefault="005E2909" w:rsidP="007C34D8">
            <w:pPr>
              <w:jc w:val="center"/>
            </w:pPr>
            <w:r w:rsidRPr="007C0D6C">
              <w:t>284</w:t>
            </w:r>
          </w:p>
        </w:tc>
        <w:tc>
          <w:tcPr>
            <w:tcW w:w="2020" w:type="dxa"/>
            <w:tcBorders>
              <w:bottom w:val="single" w:sz="4" w:space="0" w:color="auto"/>
            </w:tcBorders>
            <w:shd w:val="clear" w:color="auto" w:fill="auto"/>
          </w:tcPr>
          <w:p w14:paraId="10C092DE" w14:textId="77777777" w:rsidR="005E2909" w:rsidRDefault="005E2909" w:rsidP="007C34D8">
            <w:pPr>
              <w:jc w:val="center"/>
            </w:pPr>
            <w:r w:rsidRPr="007C0D6C">
              <w:t>260</w:t>
            </w:r>
          </w:p>
        </w:tc>
        <w:tc>
          <w:tcPr>
            <w:tcW w:w="2020" w:type="dxa"/>
            <w:tcBorders>
              <w:bottom w:val="single" w:sz="4" w:space="0" w:color="auto"/>
            </w:tcBorders>
            <w:shd w:val="clear" w:color="auto" w:fill="auto"/>
          </w:tcPr>
          <w:p w14:paraId="46CEF72F" w14:textId="77777777" w:rsidR="005E2909" w:rsidRPr="0033602D" w:rsidRDefault="005E2909" w:rsidP="007C34D8">
            <w:pPr>
              <w:jc w:val="center"/>
            </w:pPr>
            <w:r w:rsidRPr="00226F04">
              <w:t>487</w:t>
            </w:r>
          </w:p>
        </w:tc>
        <w:tc>
          <w:tcPr>
            <w:tcW w:w="2020" w:type="dxa"/>
            <w:tcBorders>
              <w:bottom w:val="single" w:sz="4" w:space="0" w:color="auto"/>
            </w:tcBorders>
            <w:shd w:val="clear" w:color="auto" w:fill="auto"/>
          </w:tcPr>
          <w:p w14:paraId="0CEDAA2F" w14:textId="77777777" w:rsidR="005E2909" w:rsidRDefault="005E2909" w:rsidP="007C34D8">
            <w:pPr>
              <w:jc w:val="center"/>
            </w:pPr>
            <w:r w:rsidRPr="003F6890">
              <w:t>108</w:t>
            </w:r>
          </w:p>
        </w:tc>
      </w:tr>
      <w:tr w:rsidR="005E2909" w14:paraId="582B0C11" w14:textId="77777777" w:rsidTr="007C34D8">
        <w:tc>
          <w:tcPr>
            <w:tcW w:w="2263" w:type="dxa"/>
            <w:shd w:val="pct20" w:color="auto" w:fill="auto"/>
          </w:tcPr>
          <w:p w14:paraId="50BB889F" w14:textId="77777777" w:rsidR="005E2909" w:rsidRPr="0072019A" w:rsidRDefault="005E2909" w:rsidP="007C34D8">
            <w:pPr>
              <w:jc w:val="center"/>
            </w:pPr>
            <w:r w:rsidRPr="003B54B4">
              <w:t xml:space="preserve">Wyndham </w:t>
            </w:r>
          </w:p>
        </w:tc>
        <w:tc>
          <w:tcPr>
            <w:tcW w:w="2020" w:type="dxa"/>
            <w:shd w:val="pct20" w:color="auto" w:fill="auto"/>
          </w:tcPr>
          <w:p w14:paraId="457516F3" w14:textId="77777777" w:rsidR="005E2909" w:rsidRPr="00450BA6" w:rsidRDefault="005E2909" w:rsidP="007C34D8">
            <w:pPr>
              <w:jc w:val="center"/>
            </w:pPr>
            <w:r w:rsidRPr="007C0D6C">
              <w:t>323</w:t>
            </w:r>
          </w:p>
        </w:tc>
        <w:tc>
          <w:tcPr>
            <w:tcW w:w="2020" w:type="dxa"/>
            <w:shd w:val="pct20" w:color="auto" w:fill="auto"/>
          </w:tcPr>
          <w:p w14:paraId="37FE444A" w14:textId="77777777" w:rsidR="005E2909" w:rsidRDefault="005E2909" w:rsidP="007C34D8">
            <w:pPr>
              <w:jc w:val="center"/>
            </w:pPr>
            <w:r w:rsidRPr="007C0D6C">
              <w:t>269</w:t>
            </w:r>
          </w:p>
        </w:tc>
        <w:tc>
          <w:tcPr>
            <w:tcW w:w="2020" w:type="dxa"/>
            <w:shd w:val="pct20" w:color="auto" w:fill="auto"/>
          </w:tcPr>
          <w:p w14:paraId="308EA6D2" w14:textId="77777777" w:rsidR="005E2909" w:rsidRPr="0033602D" w:rsidRDefault="005E2909" w:rsidP="007C34D8">
            <w:pPr>
              <w:jc w:val="center"/>
            </w:pPr>
            <w:r w:rsidRPr="00226F04">
              <w:t>555</w:t>
            </w:r>
          </w:p>
        </w:tc>
        <w:tc>
          <w:tcPr>
            <w:tcW w:w="2020" w:type="dxa"/>
            <w:shd w:val="pct20" w:color="auto" w:fill="auto"/>
          </w:tcPr>
          <w:p w14:paraId="6BA29B41" w14:textId="77777777" w:rsidR="005E2909" w:rsidRDefault="005E2909" w:rsidP="007C34D8">
            <w:pPr>
              <w:jc w:val="center"/>
            </w:pPr>
            <w:r w:rsidRPr="003F6890">
              <w:t>108</w:t>
            </w:r>
          </w:p>
        </w:tc>
      </w:tr>
    </w:tbl>
    <w:p w14:paraId="48ED1173" w14:textId="77777777" w:rsidR="005E2909" w:rsidRDefault="005E2909" w:rsidP="005E2909">
      <w:pPr>
        <w:pStyle w:val="itinerario"/>
        <w:jc w:val="center"/>
      </w:pPr>
    </w:p>
    <w:p w14:paraId="7542F7D1" w14:textId="77777777" w:rsidR="005E2909" w:rsidRPr="003D0169" w:rsidRDefault="005E2909" w:rsidP="005E2909">
      <w:pPr>
        <w:pStyle w:val="vinetas"/>
        <w:jc w:val="both"/>
      </w:pPr>
      <w:r w:rsidRPr="003D0169">
        <w:t>Hoteles previstos o de categoría similar.</w:t>
      </w:r>
    </w:p>
    <w:p w14:paraId="252A142C" w14:textId="77777777" w:rsidR="005E2909" w:rsidRPr="003D0169" w:rsidRDefault="005E2909" w:rsidP="005E2909">
      <w:pPr>
        <w:pStyle w:val="vinetas"/>
        <w:jc w:val="both"/>
      </w:pPr>
      <w:r w:rsidRPr="003D0169">
        <w:t xml:space="preserve">Acomodación triple: la tercera cama puede ser </w:t>
      </w:r>
      <w:r>
        <w:t xml:space="preserve">un </w:t>
      </w:r>
      <w:r w:rsidRPr="003D0169">
        <w:t>sofá cama o cama de 1 plaza.</w:t>
      </w:r>
    </w:p>
    <w:p w14:paraId="5A54B094" w14:textId="77777777" w:rsidR="005E2909" w:rsidRPr="003D0169" w:rsidRDefault="005E2909" w:rsidP="005E2909">
      <w:pPr>
        <w:pStyle w:val="vinetas"/>
        <w:jc w:val="both"/>
      </w:pPr>
      <w:r w:rsidRPr="003D0169">
        <w:t>Precios sujetos a cambio sin previo aviso.</w:t>
      </w:r>
    </w:p>
    <w:p w14:paraId="7E06FA60" w14:textId="77777777" w:rsidR="005E2909" w:rsidRPr="003D0169" w:rsidRDefault="005E2909" w:rsidP="005E2909">
      <w:pPr>
        <w:pStyle w:val="vinetas"/>
        <w:jc w:val="both"/>
      </w:pPr>
      <w:r w:rsidRPr="003D0169">
        <w:t>Aplican gastos de cancelación según condiciones generales sin excepción.</w:t>
      </w:r>
    </w:p>
    <w:p w14:paraId="6CC02231" w14:textId="6E3647D4" w:rsidR="005E2909" w:rsidRPr="003D0169" w:rsidRDefault="005E2909" w:rsidP="005E2909">
      <w:pPr>
        <w:pStyle w:val="vinetas"/>
        <w:jc w:val="both"/>
      </w:pPr>
      <w:r w:rsidRPr="005E2909">
        <w:t>No se incluyen Impuesto Municipal de US$ 2,50 en Guayaquil por habitación, por noche, pago directo en el hotel.</w:t>
      </w:r>
      <w:r w:rsidRPr="003D0169">
        <w:tab/>
      </w:r>
      <w:r w:rsidRPr="003D0169">
        <w:tab/>
      </w:r>
      <w:r w:rsidRPr="003D0169">
        <w:tab/>
      </w:r>
      <w:r w:rsidRPr="003D0169">
        <w:tab/>
      </w:r>
      <w:r w:rsidRPr="003D0169">
        <w:tab/>
      </w:r>
      <w:r w:rsidRPr="003D0169">
        <w:tab/>
      </w:r>
      <w:r w:rsidRPr="003D0169">
        <w:tab/>
      </w:r>
      <w:r w:rsidRPr="003D0169">
        <w:tab/>
      </w:r>
      <w:r w:rsidRPr="003D0169">
        <w:tab/>
      </w:r>
    </w:p>
    <w:p w14:paraId="21ECB29B" w14:textId="77777777" w:rsidR="005E2909" w:rsidRPr="003D0169" w:rsidRDefault="005E2909" w:rsidP="005E2909">
      <w:pPr>
        <w:pStyle w:val="vinetas"/>
        <w:jc w:val="both"/>
      </w:pPr>
      <w:r w:rsidRPr="003D0169">
        <w:t xml:space="preserve">No se incluye seguro hotelero, pago opcional directo por </w:t>
      </w:r>
      <w:r>
        <w:t xml:space="preserve">el </w:t>
      </w:r>
      <w:r w:rsidRPr="003D0169">
        <w:t>pasajero.</w:t>
      </w:r>
    </w:p>
    <w:p w14:paraId="108CA114" w14:textId="77777777" w:rsidR="005E2909" w:rsidRPr="003D0169" w:rsidRDefault="005E2909" w:rsidP="005E2909">
      <w:pPr>
        <w:pStyle w:val="vinetas"/>
        <w:jc w:val="both"/>
      </w:pPr>
      <w:r w:rsidRPr="003D0169">
        <w:t>Tarifas no aplican para Semana Santa y Feriados, por favor consultar.</w:t>
      </w:r>
    </w:p>
    <w:p w14:paraId="7E0C3BA7" w14:textId="77777777" w:rsidR="005E2909" w:rsidRPr="0029073F" w:rsidRDefault="005E2909" w:rsidP="005E2909">
      <w:pPr>
        <w:pStyle w:val="itinerario"/>
      </w:pPr>
    </w:p>
    <w:p w14:paraId="36596922" w14:textId="181F0C7F" w:rsidR="005E2909" w:rsidRPr="004A73C4" w:rsidRDefault="00B17704" w:rsidP="005E2909">
      <w:pPr>
        <w:pStyle w:val="dias"/>
        <w:rPr>
          <w:color w:val="1F3864"/>
          <w:sz w:val="28"/>
          <w:szCs w:val="28"/>
        </w:rPr>
      </w:pPr>
      <w:bookmarkStart w:id="0" w:name="_Hlk147324033"/>
      <w:r w:rsidRPr="004A73C4">
        <w:rPr>
          <w:caps w:val="0"/>
          <w:color w:val="1F3864"/>
          <w:sz w:val="28"/>
          <w:szCs w:val="28"/>
        </w:rPr>
        <w:t>POLÍTICA DE NIÑOS</w:t>
      </w:r>
    </w:p>
    <w:p w14:paraId="1F2313BF" w14:textId="77777777" w:rsidR="005E2909" w:rsidRPr="003D0169" w:rsidRDefault="005E2909" w:rsidP="005E2909">
      <w:pPr>
        <w:pStyle w:val="vinetas"/>
        <w:jc w:val="both"/>
      </w:pPr>
      <w:r w:rsidRPr="003D0169">
        <w:t>Menores de 3 años van gratis, compartiendo cama con sus padres. No pagarán servicios terrestres.</w:t>
      </w:r>
    </w:p>
    <w:p w14:paraId="1FB94A6D" w14:textId="77777777" w:rsidR="005E2909" w:rsidRPr="003D0169" w:rsidRDefault="005E2909" w:rsidP="005E2909">
      <w:pPr>
        <w:pStyle w:val="vinetas"/>
        <w:jc w:val="both"/>
      </w:pPr>
      <w:r w:rsidRPr="003D0169">
        <w:t xml:space="preserve">Tarifas de niños, se considera de 3 hasta 10 años. </w:t>
      </w:r>
      <w:r>
        <w:t>C</w:t>
      </w:r>
      <w:r w:rsidRPr="003D0169">
        <w:t>ompar</w:t>
      </w:r>
      <w:r>
        <w:t>ten</w:t>
      </w:r>
      <w:r w:rsidRPr="003D0169">
        <w:t xml:space="preserve"> habitación con sus padres</w:t>
      </w:r>
      <w:r>
        <w:t>. No incluye desayuno.</w:t>
      </w:r>
    </w:p>
    <w:p w14:paraId="2268E861" w14:textId="77777777" w:rsidR="005E2909" w:rsidRPr="003D0169" w:rsidRDefault="005E2909" w:rsidP="005E2909">
      <w:pPr>
        <w:pStyle w:val="vinetas"/>
        <w:jc w:val="both"/>
      </w:pPr>
      <w:r w:rsidRPr="003D0169">
        <w:t>Niños a partir de los 11 años pagan como adultos.</w:t>
      </w:r>
    </w:p>
    <w:p w14:paraId="2DA78E3B" w14:textId="77777777" w:rsidR="005E2909" w:rsidRPr="003D0169" w:rsidRDefault="005E2909" w:rsidP="005E2909">
      <w:pPr>
        <w:pStyle w:val="vinetas"/>
        <w:jc w:val="both"/>
      </w:pPr>
      <w:r w:rsidRPr="003D0169">
        <w:t xml:space="preserve">Máximo un niño por habitación. Otras acomodaciones deberán ser consultadas. </w:t>
      </w:r>
    </w:p>
    <w:bookmarkEnd w:id="0"/>
    <w:p w14:paraId="100841BB" w14:textId="77777777" w:rsidR="005E2909" w:rsidRDefault="005E2909" w:rsidP="005E2909">
      <w:pPr>
        <w:pStyle w:val="itinerario"/>
      </w:pPr>
    </w:p>
    <w:p w14:paraId="27CE63AC" w14:textId="4C2B6998" w:rsidR="005E2909" w:rsidRDefault="00B17704" w:rsidP="005E2909">
      <w:pPr>
        <w:pStyle w:val="dias"/>
        <w:rPr>
          <w:caps w:val="0"/>
          <w:color w:val="1F3864"/>
          <w:sz w:val="28"/>
          <w:szCs w:val="28"/>
        </w:rPr>
      </w:pPr>
      <w:r w:rsidRPr="00744E6E">
        <w:rPr>
          <w:caps w:val="0"/>
          <w:color w:val="1F3864"/>
          <w:sz w:val="28"/>
          <w:szCs w:val="28"/>
        </w:rPr>
        <w:t>HOTELES PREVISTOS O SIMILARES</w:t>
      </w:r>
    </w:p>
    <w:p w14:paraId="33D294ED" w14:textId="77777777" w:rsidR="005E2909" w:rsidRDefault="005E2909" w:rsidP="005E2909">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5E2909" w14:paraId="136201BC" w14:textId="77777777" w:rsidTr="007C34D8">
        <w:tc>
          <w:tcPr>
            <w:tcW w:w="5030" w:type="dxa"/>
            <w:shd w:val="clear" w:color="auto" w:fill="1F3864"/>
            <w:vAlign w:val="center"/>
          </w:tcPr>
          <w:p w14:paraId="30A820F7" w14:textId="77777777" w:rsidR="005E2909" w:rsidRPr="00641CE4" w:rsidRDefault="005E2909" w:rsidP="007C34D8">
            <w:pPr>
              <w:ind w:left="1" w:hanging="3"/>
              <w:jc w:val="center"/>
              <w:rPr>
                <w:b/>
                <w:color w:val="FFFFFF" w:themeColor="background1"/>
                <w:sz w:val="28"/>
                <w:szCs w:val="28"/>
                <w:lang w:val="en-US"/>
              </w:rPr>
            </w:pPr>
            <w:r w:rsidRPr="00641CE4">
              <w:rPr>
                <w:b/>
                <w:color w:val="FFFFFF" w:themeColor="background1"/>
                <w:sz w:val="28"/>
                <w:szCs w:val="28"/>
                <w:lang w:val="en-US"/>
              </w:rPr>
              <w:t>Hotel</w:t>
            </w:r>
          </w:p>
        </w:tc>
        <w:tc>
          <w:tcPr>
            <w:tcW w:w="5030" w:type="dxa"/>
            <w:shd w:val="clear" w:color="auto" w:fill="1F3864"/>
            <w:vAlign w:val="center"/>
          </w:tcPr>
          <w:p w14:paraId="3D05678B" w14:textId="77777777" w:rsidR="005E2909" w:rsidRPr="00641CE4" w:rsidRDefault="005E2909" w:rsidP="007C34D8">
            <w:pPr>
              <w:ind w:left="1" w:hanging="3"/>
              <w:jc w:val="center"/>
              <w:rPr>
                <w:b/>
                <w:color w:val="FFFFFF" w:themeColor="background1"/>
                <w:sz w:val="28"/>
                <w:szCs w:val="28"/>
                <w:lang w:val="en-US"/>
              </w:rPr>
            </w:pPr>
            <w:r w:rsidRPr="00641CE4">
              <w:rPr>
                <w:b/>
                <w:color w:val="FFFFFF" w:themeColor="background1"/>
                <w:sz w:val="28"/>
                <w:szCs w:val="28"/>
                <w:lang w:val="en-US"/>
              </w:rPr>
              <w:t>Categoría</w:t>
            </w:r>
          </w:p>
        </w:tc>
      </w:tr>
      <w:tr w:rsidR="005E2909" w14:paraId="35DE3A69" w14:textId="77777777" w:rsidTr="007C34D8">
        <w:tc>
          <w:tcPr>
            <w:tcW w:w="5030" w:type="dxa"/>
          </w:tcPr>
          <w:p w14:paraId="31E952A7" w14:textId="1EA63813" w:rsidR="005E2909" w:rsidRPr="00090BE7" w:rsidRDefault="005E2909" w:rsidP="005E2909">
            <w:pPr>
              <w:ind w:hanging="2"/>
              <w:jc w:val="center"/>
            </w:pPr>
            <w:r w:rsidRPr="003B54B4">
              <w:t>Boutique Presidente</w:t>
            </w:r>
          </w:p>
        </w:tc>
        <w:tc>
          <w:tcPr>
            <w:tcW w:w="5030" w:type="dxa"/>
            <w:vAlign w:val="center"/>
          </w:tcPr>
          <w:p w14:paraId="5F14A3D6" w14:textId="77777777" w:rsidR="005E2909" w:rsidRPr="00E51F9B" w:rsidRDefault="005E2909" w:rsidP="005E2909">
            <w:pPr>
              <w:ind w:hanging="2"/>
              <w:jc w:val="center"/>
            </w:pPr>
            <w:r w:rsidRPr="00E51F9B">
              <w:t>Turista</w:t>
            </w:r>
          </w:p>
        </w:tc>
      </w:tr>
      <w:tr w:rsidR="005E2909" w14:paraId="0422F0FE" w14:textId="77777777" w:rsidTr="007C34D8">
        <w:tc>
          <w:tcPr>
            <w:tcW w:w="5030" w:type="dxa"/>
          </w:tcPr>
          <w:p w14:paraId="297396AD" w14:textId="5314B8DA" w:rsidR="005E2909" w:rsidRPr="00090BE7" w:rsidRDefault="005E2909" w:rsidP="005E2909">
            <w:pPr>
              <w:ind w:hanging="2"/>
              <w:jc w:val="center"/>
            </w:pPr>
            <w:r w:rsidRPr="003B54B4">
              <w:t>Galería Exe Manging</w:t>
            </w:r>
          </w:p>
        </w:tc>
        <w:tc>
          <w:tcPr>
            <w:tcW w:w="5030" w:type="dxa"/>
            <w:vAlign w:val="center"/>
          </w:tcPr>
          <w:p w14:paraId="52683E18" w14:textId="77777777" w:rsidR="005E2909" w:rsidRPr="00E51F9B" w:rsidRDefault="005E2909" w:rsidP="005E2909">
            <w:pPr>
              <w:ind w:hanging="2"/>
              <w:jc w:val="center"/>
            </w:pPr>
            <w:r w:rsidRPr="00E51F9B">
              <w:t>Turista Superior</w:t>
            </w:r>
          </w:p>
        </w:tc>
      </w:tr>
      <w:tr w:rsidR="005E2909" w14:paraId="01CD29EB" w14:textId="77777777" w:rsidTr="007C34D8">
        <w:tc>
          <w:tcPr>
            <w:tcW w:w="5030" w:type="dxa"/>
          </w:tcPr>
          <w:p w14:paraId="4B8404AF" w14:textId="0BF06E41" w:rsidR="005E2909" w:rsidRPr="00090BE7" w:rsidRDefault="005E2909" w:rsidP="005E2909">
            <w:pPr>
              <w:ind w:hanging="2"/>
              <w:jc w:val="center"/>
            </w:pPr>
            <w:r w:rsidRPr="003B54B4">
              <w:t>Palace</w:t>
            </w:r>
          </w:p>
        </w:tc>
        <w:tc>
          <w:tcPr>
            <w:tcW w:w="5030" w:type="dxa"/>
            <w:vAlign w:val="center"/>
          </w:tcPr>
          <w:p w14:paraId="22B48132" w14:textId="16F358F6" w:rsidR="005E2909" w:rsidRPr="00BA3CA1" w:rsidRDefault="005E2909" w:rsidP="005E2909">
            <w:pPr>
              <w:ind w:hanging="2"/>
              <w:jc w:val="center"/>
            </w:pPr>
            <w:r>
              <w:t>Turista</w:t>
            </w:r>
            <w:r w:rsidRPr="00A80663">
              <w:t xml:space="preserve"> Superior</w:t>
            </w:r>
          </w:p>
        </w:tc>
      </w:tr>
      <w:tr w:rsidR="005E2909" w14:paraId="044CC59E" w14:textId="77777777" w:rsidTr="007C34D8">
        <w:tc>
          <w:tcPr>
            <w:tcW w:w="5030" w:type="dxa"/>
          </w:tcPr>
          <w:p w14:paraId="36CDCC2D" w14:textId="3B7ADDB3" w:rsidR="005E2909" w:rsidRPr="00090BE7" w:rsidRDefault="005E2909" w:rsidP="005E2909">
            <w:pPr>
              <w:ind w:hanging="2"/>
              <w:jc w:val="center"/>
            </w:pPr>
            <w:r w:rsidRPr="003B54B4">
              <w:t>Courtyard by Marriott</w:t>
            </w:r>
          </w:p>
        </w:tc>
        <w:tc>
          <w:tcPr>
            <w:tcW w:w="5030" w:type="dxa"/>
            <w:vAlign w:val="center"/>
          </w:tcPr>
          <w:p w14:paraId="101EAFD9" w14:textId="77777777" w:rsidR="005E2909" w:rsidRPr="00BA3CA1" w:rsidRDefault="005E2909" w:rsidP="005E2909">
            <w:pPr>
              <w:ind w:hanging="2"/>
              <w:jc w:val="center"/>
            </w:pPr>
            <w:r w:rsidRPr="00CA3549">
              <w:t>Primera</w:t>
            </w:r>
          </w:p>
        </w:tc>
      </w:tr>
      <w:tr w:rsidR="005E2909" w14:paraId="35F81CBC" w14:textId="77777777" w:rsidTr="007C34D8">
        <w:tc>
          <w:tcPr>
            <w:tcW w:w="5030" w:type="dxa"/>
          </w:tcPr>
          <w:p w14:paraId="1045F134" w14:textId="256A3239" w:rsidR="005E2909" w:rsidRPr="00090BE7" w:rsidRDefault="005E2909" w:rsidP="005E2909">
            <w:pPr>
              <w:ind w:hanging="2"/>
              <w:jc w:val="center"/>
            </w:pPr>
            <w:r w:rsidRPr="003B54B4">
              <w:t>Radisson</w:t>
            </w:r>
          </w:p>
        </w:tc>
        <w:tc>
          <w:tcPr>
            <w:tcW w:w="5030" w:type="dxa"/>
            <w:vAlign w:val="center"/>
          </w:tcPr>
          <w:p w14:paraId="66431135" w14:textId="4AEAA919" w:rsidR="005E2909" w:rsidRDefault="005E2909" w:rsidP="005E2909">
            <w:pPr>
              <w:ind w:hanging="2"/>
              <w:jc w:val="center"/>
            </w:pPr>
            <w:r w:rsidRPr="00CA3549">
              <w:t>Primera</w:t>
            </w:r>
            <w:r w:rsidR="00E51F9B">
              <w:t xml:space="preserve"> Superior</w:t>
            </w:r>
          </w:p>
        </w:tc>
      </w:tr>
      <w:tr w:rsidR="005E2909" w14:paraId="0665073A" w14:textId="77777777" w:rsidTr="007C34D8">
        <w:tc>
          <w:tcPr>
            <w:tcW w:w="5030" w:type="dxa"/>
          </w:tcPr>
          <w:p w14:paraId="0A732327" w14:textId="30390E81" w:rsidR="005E2909" w:rsidRPr="00090BE7" w:rsidRDefault="005E2909" w:rsidP="005E2909">
            <w:pPr>
              <w:ind w:hanging="2"/>
              <w:jc w:val="center"/>
            </w:pPr>
            <w:r w:rsidRPr="003B54B4">
              <w:t xml:space="preserve">Wyndham </w:t>
            </w:r>
          </w:p>
        </w:tc>
        <w:tc>
          <w:tcPr>
            <w:tcW w:w="5030" w:type="dxa"/>
            <w:vAlign w:val="center"/>
          </w:tcPr>
          <w:p w14:paraId="7E185440" w14:textId="77777777" w:rsidR="005E2909" w:rsidRDefault="005E2909" w:rsidP="005E2909">
            <w:pPr>
              <w:ind w:hanging="2"/>
              <w:jc w:val="center"/>
            </w:pPr>
            <w:r w:rsidRPr="00CA3549">
              <w:t>Prim</w:t>
            </w:r>
            <w:r>
              <w:t>era S</w:t>
            </w:r>
            <w:r w:rsidRPr="00CA3549">
              <w:t>uperior</w:t>
            </w:r>
          </w:p>
        </w:tc>
      </w:tr>
    </w:tbl>
    <w:p w14:paraId="6CD2E5CE" w14:textId="5167E21E" w:rsidR="005E2909" w:rsidRDefault="00B17704" w:rsidP="005E2909">
      <w:pPr>
        <w:pStyle w:val="dias"/>
        <w:rPr>
          <w:caps w:val="0"/>
          <w:color w:val="1F3864"/>
          <w:sz w:val="28"/>
          <w:szCs w:val="28"/>
        </w:rPr>
      </w:pPr>
      <w:r>
        <w:rPr>
          <w:caps w:val="0"/>
          <w:color w:val="1F3864"/>
          <w:sz w:val="28"/>
          <w:szCs w:val="28"/>
        </w:rPr>
        <w:lastRenderedPageBreak/>
        <w:t>RECOMENDACIONES</w:t>
      </w:r>
    </w:p>
    <w:p w14:paraId="71C6F057" w14:textId="77777777" w:rsidR="005E2909" w:rsidRPr="00375821" w:rsidRDefault="005E2909" w:rsidP="005E2909">
      <w:pPr>
        <w:pStyle w:val="itinerario"/>
        <w:rPr>
          <w:b/>
          <w:bCs/>
          <w:color w:val="1F3864"/>
        </w:rPr>
      </w:pPr>
      <w:r w:rsidRPr="00375821">
        <w:rPr>
          <w:b/>
          <w:bCs/>
          <w:color w:val="1F3864"/>
        </w:rPr>
        <w:t>Clima y vestimenta</w:t>
      </w:r>
    </w:p>
    <w:p w14:paraId="77FF3802" w14:textId="77777777" w:rsidR="005E2909" w:rsidRDefault="005E2909" w:rsidP="005E2909">
      <w:pPr>
        <w:pStyle w:val="itinerario"/>
      </w:pPr>
      <w:r>
        <w:t>Quito, Cuenca y otras ciudades de la sierra tienen un clima templado entre los 46 y 68 grados Fahrenheit u 8 y 23 grados Centígrados. Se recomienda usar ropa semi-ligera y un sweater o chaqueta para la tarde y la noche. Se recomienda también gafas de sol y protector solar.</w:t>
      </w:r>
    </w:p>
    <w:p w14:paraId="15148F0E" w14:textId="77777777" w:rsidR="005E2909" w:rsidRDefault="005E2909" w:rsidP="005E2909">
      <w:pPr>
        <w:pStyle w:val="itinerario"/>
      </w:pPr>
    </w:p>
    <w:p w14:paraId="50C0B5F8" w14:textId="77777777" w:rsidR="005E2909" w:rsidRDefault="005E2909" w:rsidP="005E2909">
      <w:pPr>
        <w:pStyle w:val="itinerario"/>
      </w:pPr>
      <w:r>
        <w:t>La costa incluyendo Galápagos tiene un clima cálido con temperaturas entre 87 grados Fahrenheit o 28-30 grados centígrados. Se recomienda una ropa ligera de algodón o tropical, zapatos cómodos y resistentes, un sweater o una chaqueta ligera para las noches frías. Se recomienda también gafas de sol y un sombrero, repelente de insectos y un protector de sol para la piel.</w:t>
      </w:r>
    </w:p>
    <w:p w14:paraId="0C11D98B" w14:textId="77777777" w:rsidR="005E2909" w:rsidRDefault="005E2909" w:rsidP="005E2909">
      <w:pPr>
        <w:pStyle w:val="itinerario"/>
      </w:pPr>
    </w:p>
    <w:p w14:paraId="23D352EF" w14:textId="77777777" w:rsidR="005E2909" w:rsidRDefault="005E2909" w:rsidP="005E2909">
      <w:pPr>
        <w:pStyle w:val="itinerario"/>
      </w:pPr>
      <w:r>
        <w:t xml:space="preserve">Se recomienda beber agua embotellada. </w:t>
      </w:r>
    </w:p>
    <w:p w14:paraId="7D215F75" w14:textId="77777777" w:rsidR="005E2909" w:rsidRDefault="005E2909" w:rsidP="005E2909">
      <w:pPr>
        <w:pStyle w:val="itinerario"/>
      </w:pPr>
    </w:p>
    <w:p w14:paraId="0457F408" w14:textId="77777777" w:rsidR="005E2909" w:rsidRDefault="005E2909" w:rsidP="005E2909">
      <w:pPr>
        <w:pStyle w:val="itinerario"/>
      </w:pPr>
    </w:p>
    <w:p w14:paraId="3D39995E" w14:textId="77777777" w:rsidR="005E2909" w:rsidRDefault="005E2909" w:rsidP="005E2909">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5E2909" w:rsidRPr="0061190E" w14:paraId="334D47F4" w14:textId="77777777" w:rsidTr="007C34D8">
        <w:tc>
          <w:tcPr>
            <w:tcW w:w="10060" w:type="dxa"/>
            <w:shd w:val="clear" w:color="auto" w:fill="1F3864"/>
          </w:tcPr>
          <w:p w14:paraId="65BD8968" w14:textId="648FD66E" w:rsidR="005E2909" w:rsidRPr="0061190E" w:rsidRDefault="00B17704" w:rsidP="007C34D8">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36CE2812" w14:textId="77777777" w:rsidR="005E2909" w:rsidRPr="0061190E" w:rsidRDefault="005E2909" w:rsidP="005E2909">
      <w:pPr>
        <w:spacing w:before="0" w:after="0"/>
        <w:jc w:val="both"/>
        <w:rPr>
          <w:rFonts w:cs="Calibri"/>
          <w:szCs w:val="22"/>
        </w:rPr>
      </w:pPr>
    </w:p>
    <w:p w14:paraId="1DE3F882" w14:textId="06095790"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4DC14F05" w14:textId="77777777" w:rsidR="005E2909" w:rsidRPr="0061190E" w:rsidRDefault="005E2909" w:rsidP="005E2909">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0C014AB6" w14:textId="77777777" w:rsidR="005E2909" w:rsidRPr="0061190E" w:rsidRDefault="005E2909" w:rsidP="005E2909">
      <w:pPr>
        <w:spacing w:before="0" w:after="0"/>
        <w:jc w:val="both"/>
        <w:rPr>
          <w:rFonts w:cs="Calibri"/>
          <w:szCs w:val="22"/>
        </w:rPr>
      </w:pPr>
    </w:p>
    <w:p w14:paraId="289BDE11" w14:textId="77777777" w:rsidR="005E2909" w:rsidRPr="0061190E" w:rsidRDefault="005E2909" w:rsidP="005E2909">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7EA3039F" w14:textId="392F3C8D"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ECED59C" w14:textId="77777777" w:rsidR="005E2909" w:rsidRPr="0061190E" w:rsidRDefault="005E2909" w:rsidP="005E2909">
      <w:pPr>
        <w:numPr>
          <w:ilvl w:val="0"/>
          <w:numId w:val="11"/>
        </w:numPr>
        <w:contextualSpacing/>
        <w:jc w:val="both"/>
        <w:rPr>
          <w:rFonts w:cs="Calibri"/>
          <w:szCs w:val="22"/>
          <w:lang w:val="es-419"/>
        </w:rPr>
      </w:pPr>
      <w:r w:rsidRPr="0061190E">
        <w:rPr>
          <w:rFonts w:cs="Calibri"/>
          <w:szCs w:val="22"/>
          <w:lang w:val="es-419"/>
        </w:rPr>
        <w:t xml:space="preserve">Tarifas sujetas a cambios y disponibilidad sin previo aviso. </w:t>
      </w:r>
    </w:p>
    <w:p w14:paraId="6FE59C68" w14:textId="77777777" w:rsidR="005E2909" w:rsidRPr="0061190E" w:rsidRDefault="005E2909" w:rsidP="005E2909">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6AE40B5" w14:textId="77777777" w:rsidR="005E2909" w:rsidRPr="0061190E" w:rsidRDefault="005E2909" w:rsidP="005E2909">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5F55490" w14:textId="77777777" w:rsidR="005E2909" w:rsidRPr="0061190E" w:rsidRDefault="005E2909" w:rsidP="005E2909">
      <w:pPr>
        <w:numPr>
          <w:ilvl w:val="0"/>
          <w:numId w:val="11"/>
        </w:numPr>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14:paraId="5FBA1F55" w14:textId="77777777" w:rsidR="005E2909" w:rsidRPr="0061190E" w:rsidRDefault="005E2909" w:rsidP="005E2909">
      <w:pPr>
        <w:numPr>
          <w:ilvl w:val="0"/>
          <w:numId w:val="11"/>
        </w:numPr>
        <w:contextualSpacing/>
        <w:jc w:val="both"/>
        <w:rPr>
          <w:rFonts w:cs="Calibri"/>
          <w:szCs w:val="22"/>
          <w:lang w:val="es-419"/>
        </w:rPr>
      </w:pPr>
      <w:r w:rsidRPr="0061190E">
        <w:rPr>
          <w:rFonts w:cs="Calibri"/>
          <w:szCs w:val="22"/>
          <w:lang w:val="es-419"/>
        </w:rPr>
        <w:t>Las visitas incluidas son prestadas en servicio compartido no en privado.</w:t>
      </w:r>
    </w:p>
    <w:p w14:paraId="0250E603" w14:textId="77777777" w:rsidR="005E2909" w:rsidRPr="0061190E" w:rsidRDefault="005E2909" w:rsidP="005E2909">
      <w:pPr>
        <w:numPr>
          <w:ilvl w:val="0"/>
          <w:numId w:val="11"/>
        </w:numPr>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14:paraId="7494A44E" w14:textId="77777777" w:rsidR="005E2909" w:rsidRPr="0061190E" w:rsidRDefault="005E2909" w:rsidP="005E2909">
      <w:pPr>
        <w:numPr>
          <w:ilvl w:val="0"/>
          <w:numId w:val="11"/>
        </w:numPr>
        <w:contextualSpacing/>
        <w:jc w:val="both"/>
        <w:rPr>
          <w:rFonts w:cs="Calibri"/>
          <w:szCs w:val="22"/>
          <w:lang w:val="es-419"/>
        </w:rPr>
      </w:pPr>
      <w:r w:rsidRPr="0061190E">
        <w:rPr>
          <w:rFonts w:cs="Calibri"/>
          <w:szCs w:val="22"/>
          <w:lang w:val="es-419"/>
        </w:rPr>
        <w:t>Las habitaciones que se ofrece son de categoría estándar.</w:t>
      </w:r>
    </w:p>
    <w:p w14:paraId="05702C6B" w14:textId="77777777" w:rsidR="005E2909" w:rsidRPr="0061190E" w:rsidRDefault="005E2909" w:rsidP="005E2909">
      <w:pPr>
        <w:numPr>
          <w:ilvl w:val="0"/>
          <w:numId w:val="11"/>
        </w:numPr>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B64B473" w14:textId="77777777" w:rsidR="005E2909" w:rsidRPr="00322DED" w:rsidRDefault="005E2909" w:rsidP="005E2909">
      <w:pPr>
        <w:pStyle w:val="vinetas"/>
        <w:jc w:val="both"/>
        <w:rPr>
          <w:lang w:val="es-419"/>
        </w:rPr>
      </w:pPr>
      <w:r w:rsidRPr="0061190E">
        <w:rPr>
          <w:lang w:val="es-419"/>
        </w:rPr>
        <w:lastRenderedPageBreak/>
        <w:t xml:space="preserve">Precios no válidos para </w:t>
      </w:r>
      <w:r w:rsidRPr="00E53825">
        <w:rPr>
          <w:lang w:val="es-419"/>
        </w:rPr>
        <w:t xml:space="preserve">grupos, carnaval, semana santa, </w:t>
      </w:r>
      <w:r>
        <w:rPr>
          <w:lang w:val="es-419"/>
        </w:rPr>
        <w:t xml:space="preserve">Rock en Río, </w:t>
      </w:r>
      <w:r w:rsidRPr="00E53825">
        <w:rPr>
          <w:lang w:val="es-419"/>
        </w:rPr>
        <w:t>navidad y fin de año, feriados y fechas de grandes eventos.</w:t>
      </w:r>
    </w:p>
    <w:p w14:paraId="216B86BB" w14:textId="77777777" w:rsidR="005E2909" w:rsidRPr="00BA27BD" w:rsidRDefault="005E2909" w:rsidP="005E2909">
      <w:pPr>
        <w:numPr>
          <w:ilvl w:val="0"/>
          <w:numId w:val="11"/>
        </w:numPr>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8" w:history="1">
        <w:r w:rsidRPr="00BA27BD">
          <w:rPr>
            <w:rFonts w:cs="Calibri"/>
            <w:szCs w:val="22"/>
            <w:lang w:val="es-419"/>
          </w:rPr>
          <w:t>www.allreps.com</w:t>
        </w:r>
      </w:hyperlink>
      <w:r w:rsidRPr="00BA27BD">
        <w:rPr>
          <w:rFonts w:cs="Calibri"/>
          <w:szCs w:val="22"/>
          <w:lang w:val="es-419"/>
        </w:rPr>
        <w:t>.</w:t>
      </w:r>
    </w:p>
    <w:p w14:paraId="351C7D70" w14:textId="62443EDE" w:rsidR="005E2909" w:rsidRPr="004A73C4" w:rsidRDefault="00B17704" w:rsidP="005E2909">
      <w:pPr>
        <w:pStyle w:val="dias"/>
        <w:rPr>
          <w:color w:val="1F3864"/>
          <w:sz w:val="28"/>
          <w:szCs w:val="28"/>
        </w:rPr>
      </w:pPr>
      <w:r w:rsidRPr="004A73C4">
        <w:rPr>
          <w:caps w:val="0"/>
          <w:color w:val="1F3864"/>
          <w:sz w:val="28"/>
          <w:szCs w:val="28"/>
        </w:rPr>
        <w:t>DOCUMENTACIÓN REQUERIDA</w:t>
      </w:r>
    </w:p>
    <w:p w14:paraId="210512CC" w14:textId="77777777" w:rsidR="005E2909" w:rsidRDefault="005E2909" w:rsidP="005E2909">
      <w:pPr>
        <w:pStyle w:val="vinetas"/>
        <w:spacing w:line="240" w:lineRule="auto"/>
        <w:jc w:val="both"/>
      </w:pPr>
      <w:r w:rsidRPr="004454E4">
        <w:t>Pasaporte con una vigencia mínima de seis meses, con hojas disponibles para colocarle los sellos de ingreso y salida del país a visitar.</w:t>
      </w:r>
    </w:p>
    <w:p w14:paraId="5AAEDF2B" w14:textId="77777777" w:rsidR="005E2909" w:rsidRPr="004454E4" w:rsidRDefault="005E2909" w:rsidP="005E2909">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01B46445" w14:textId="77777777" w:rsidR="005E2909" w:rsidRDefault="005E2909" w:rsidP="005E2909">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007750E9" w14:textId="77777777" w:rsidR="005E2909" w:rsidRDefault="005E2909" w:rsidP="005E2909">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7C67A3B4" w14:textId="060B0AB5" w:rsidR="005E2909" w:rsidRPr="003D0169" w:rsidRDefault="00B17704" w:rsidP="005E2909">
      <w:pPr>
        <w:pStyle w:val="dias"/>
        <w:rPr>
          <w:color w:val="1F3864"/>
          <w:sz w:val="28"/>
          <w:szCs w:val="28"/>
          <w:lang w:val="es-419"/>
        </w:rPr>
      </w:pPr>
      <w:r w:rsidRPr="003D0169">
        <w:rPr>
          <w:caps w:val="0"/>
          <w:color w:val="1F3864"/>
          <w:sz w:val="28"/>
          <w:szCs w:val="28"/>
          <w:lang w:val="es-419"/>
        </w:rPr>
        <w:t>POLÍTICA DE PAGOS</w:t>
      </w:r>
    </w:p>
    <w:p w14:paraId="2F0035E9" w14:textId="77777777" w:rsidR="005E2909" w:rsidRPr="00375821" w:rsidRDefault="005E2909" w:rsidP="005E2909">
      <w:pPr>
        <w:contextualSpacing/>
        <w:jc w:val="both"/>
        <w:rPr>
          <w:rFonts w:cs="Calibri"/>
          <w:szCs w:val="22"/>
          <w:lang w:val="es-419"/>
        </w:rPr>
      </w:pPr>
      <w:r w:rsidRPr="00375821">
        <w:rPr>
          <w:rFonts w:cs="Calibri"/>
          <w:szCs w:val="22"/>
          <w:lang w:val="es-419"/>
        </w:rPr>
        <w:t>Es posible que para reservar algunos servicios se solicite un prepago total.</w:t>
      </w:r>
    </w:p>
    <w:p w14:paraId="3620E650" w14:textId="22BC9CA9" w:rsidR="005E2909" w:rsidRPr="003D0169" w:rsidRDefault="00B17704" w:rsidP="005E2909">
      <w:pPr>
        <w:pStyle w:val="dias"/>
        <w:rPr>
          <w:color w:val="1F3864"/>
          <w:sz w:val="28"/>
          <w:szCs w:val="28"/>
        </w:rPr>
      </w:pPr>
      <w:r w:rsidRPr="003D0169">
        <w:rPr>
          <w:caps w:val="0"/>
          <w:color w:val="1F3864"/>
          <w:sz w:val="28"/>
          <w:szCs w:val="28"/>
        </w:rPr>
        <w:t xml:space="preserve">CANCELACIONES </w:t>
      </w:r>
    </w:p>
    <w:p w14:paraId="27306D85" w14:textId="77777777" w:rsidR="005E2909" w:rsidRPr="004454E4" w:rsidRDefault="005E2909" w:rsidP="005E2909">
      <w:pPr>
        <w:pStyle w:val="itinerario"/>
      </w:pPr>
      <w:r w:rsidRPr="004454E4">
        <w:t>Se incurriría una penalización como sigue:</w:t>
      </w:r>
    </w:p>
    <w:p w14:paraId="07E654B9" w14:textId="77777777" w:rsidR="005E2909" w:rsidRPr="00B17704" w:rsidRDefault="005E2909" w:rsidP="00B17704">
      <w:pPr>
        <w:pStyle w:val="vinetas"/>
        <w:jc w:val="both"/>
      </w:pPr>
      <w:r w:rsidRPr="00B17704">
        <w:t xml:space="preserve">Cancelaciones antes de 10 días de la salida, no tienen cargo. </w:t>
      </w:r>
    </w:p>
    <w:p w14:paraId="2A4CE2AC" w14:textId="77777777" w:rsidR="005E2909" w:rsidRPr="00B17704" w:rsidRDefault="005E2909" w:rsidP="00B17704">
      <w:pPr>
        <w:pStyle w:val="vinetas"/>
        <w:jc w:val="both"/>
      </w:pPr>
      <w:r w:rsidRPr="00B17704">
        <w:t xml:space="preserve">Cancelaciones entre 9 y 5 días antes de la salida, tiene el 40% de gastos por persona sobre el precio de venta. </w:t>
      </w:r>
    </w:p>
    <w:p w14:paraId="62A0B36E" w14:textId="77777777" w:rsidR="005E2909" w:rsidRPr="00B17704" w:rsidRDefault="005E2909" w:rsidP="00B17704">
      <w:pPr>
        <w:pStyle w:val="vinetas"/>
        <w:jc w:val="both"/>
      </w:pPr>
      <w:r w:rsidRPr="00B17704">
        <w:t xml:space="preserve">Cancelaciones entre 4 y 1 día antes de la salida, tiene el 100% de gastos por persona sobre el precio de venta. </w:t>
      </w:r>
    </w:p>
    <w:p w14:paraId="4A105FB9" w14:textId="77777777" w:rsidR="005E2909" w:rsidRPr="00B17704" w:rsidRDefault="005E2909" w:rsidP="00B17704">
      <w:pPr>
        <w:pStyle w:val="vinetas"/>
        <w:jc w:val="both"/>
      </w:pPr>
      <w:r w:rsidRPr="00B17704">
        <w:t>La NO presentación el día de la salida del circuito, tiene el 100% de gastos totales.</w:t>
      </w:r>
    </w:p>
    <w:p w14:paraId="71351119" w14:textId="77777777" w:rsidR="005E2909" w:rsidRPr="00B17704" w:rsidRDefault="005E2909" w:rsidP="00B17704">
      <w:pPr>
        <w:pStyle w:val="vinetas"/>
        <w:jc w:val="both"/>
      </w:pPr>
      <w:r w:rsidRPr="00B17704">
        <w:t>En el caso de hoteles de Galápagos, Amazonía y hoteles de playa, se manejará un tiempo límite de prepago total, no reembolsable en caso de anulación o cambio.</w:t>
      </w:r>
    </w:p>
    <w:p w14:paraId="1BDDE492" w14:textId="77777777" w:rsidR="005E2909" w:rsidRPr="00B17704" w:rsidRDefault="005E2909" w:rsidP="00B17704">
      <w:pPr>
        <w:pStyle w:val="vinetas"/>
        <w:jc w:val="both"/>
      </w:pPr>
      <w:r w:rsidRPr="00B17704">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A966B83" w14:textId="77777777" w:rsidR="005E2909" w:rsidRPr="00B17704" w:rsidRDefault="005E2909" w:rsidP="00B17704">
      <w:pPr>
        <w:pStyle w:val="vinetas"/>
        <w:jc w:val="both"/>
        <w:rPr>
          <w:b/>
          <w:bCs/>
          <w:color w:val="1F3864"/>
        </w:rPr>
      </w:pPr>
      <w:r w:rsidRPr="00B17704">
        <w:rPr>
          <w:b/>
          <w:bCs/>
          <w:color w:val="1F3864"/>
        </w:rPr>
        <w:t xml:space="preserve">El resultado positivo de COVID 19, no exonera a los pasajeros del cumplimiento de las políticas de cancelación aplicables a este circuito. </w:t>
      </w:r>
    </w:p>
    <w:p w14:paraId="67A75C73" w14:textId="77777777" w:rsidR="005E2909" w:rsidRPr="00B17704" w:rsidRDefault="005E2909" w:rsidP="00B17704">
      <w:pPr>
        <w:pStyle w:val="vinetas"/>
        <w:jc w:val="both"/>
      </w:pPr>
      <w:r w:rsidRPr="00B17704">
        <w:t>Si la reserva está en prepago y al cancelarse genera gastos por cancelación la agencia de viajes será responsable por el pago de los mismos.</w:t>
      </w:r>
    </w:p>
    <w:p w14:paraId="1A929C25" w14:textId="77777777" w:rsidR="005E2909" w:rsidRPr="00B17704" w:rsidRDefault="005E2909" w:rsidP="00B17704">
      <w:pPr>
        <w:pStyle w:val="vinetas"/>
        <w:jc w:val="both"/>
      </w:pPr>
      <w:r w:rsidRPr="00B17704">
        <w:t>No habrá reembolso alguno por los servicios no tomados durante el recorrido.</w:t>
      </w:r>
    </w:p>
    <w:p w14:paraId="057CEE4B" w14:textId="77777777" w:rsidR="005E2909" w:rsidRPr="00B17704" w:rsidRDefault="005E2909" w:rsidP="00B17704">
      <w:pPr>
        <w:pStyle w:val="vinetas"/>
        <w:jc w:val="both"/>
      </w:pPr>
      <w:r w:rsidRPr="00B17704">
        <w:t>El precio de los circuitos incluye visitas y excursiones indicadas en el itinerario.</w:t>
      </w:r>
    </w:p>
    <w:p w14:paraId="24CE653A" w14:textId="6D682AC4"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1D0E1B78" w14:textId="77777777" w:rsidR="005E2909" w:rsidRPr="0061190E" w:rsidRDefault="005E2909" w:rsidP="005E2909">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41408351" w14:textId="77777777" w:rsidR="005E2909" w:rsidRDefault="005E2909" w:rsidP="005E2909">
      <w:pPr>
        <w:spacing w:before="0" w:after="0"/>
        <w:jc w:val="both"/>
        <w:rPr>
          <w:rFonts w:cs="Calibri"/>
          <w:szCs w:val="22"/>
        </w:rPr>
      </w:pPr>
    </w:p>
    <w:p w14:paraId="62FA8128" w14:textId="77777777" w:rsidR="005E2909" w:rsidRPr="0061190E" w:rsidRDefault="005E2909" w:rsidP="005E2909">
      <w:pPr>
        <w:spacing w:before="0" w:after="0"/>
        <w:jc w:val="both"/>
        <w:rPr>
          <w:rFonts w:cs="Calibri"/>
          <w:szCs w:val="22"/>
        </w:rPr>
      </w:pPr>
      <w:r w:rsidRPr="0061190E">
        <w:rPr>
          <w:rFonts w:cs="Calibri"/>
          <w:szCs w:val="22"/>
        </w:rPr>
        <w:t>Los servicios no utilizados no serán reembolsables.</w:t>
      </w:r>
    </w:p>
    <w:p w14:paraId="3F39C75A" w14:textId="29319F66"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ITINERARIO   </w:t>
      </w:r>
    </w:p>
    <w:p w14:paraId="26A1B026" w14:textId="77777777" w:rsidR="005E2909" w:rsidRPr="0061190E" w:rsidRDefault="005E2909" w:rsidP="005E2909">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23EF5D3A" w14:textId="1A6305F2"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0D82F1F" w14:textId="77777777" w:rsidR="005E2909" w:rsidRPr="0061190E" w:rsidRDefault="005E2909" w:rsidP="005E2909">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09482D0" w14:textId="0C7D06C4"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0C6B5B81" w14:textId="77777777" w:rsidR="005E2909" w:rsidRDefault="005E2909" w:rsidP="005E2909">
      <w:pPr>
        <w:spacing w:before="0" w:after="0"/>
        <w:jc w:val="both"/>
        <w:rPr>
          <w:rFonts w:cs="Calibri"/>
          <w:szCs w:val="22"/>
        </w:rPr>
      </w:pPr>
      <w:r w:rsidRPr="00DF00B7">
        <w:rPr>
          <w:rFonts w:cs="Calibri"/>
          <w:szCs w:val="22"/>
        </w:rPr>
        <w:t>En todos nuestros traslados y excursiones los pasajeros serán manejados en mini vans de hasta 10 pasajeros o buses en caso de grupos</w:t>
      </w:r>
      <w:r>
        <w:rPr>
          <w:rFonts w:cs="Calibri"/>
          <w:szCs w:val="22"/>
        </w:rPr>
        <w:t xml:space="preserve">. </w:t>
      </w:r>
      <w:r w:rsidRPr="0061190E">
        <w:rPr>
          <w:rFonts w:cs="Calibri"/>
          <w:szCs w:val="22"/>
        </w:rPr>
        <w:t>Los precios de los traslados están basados en SERVICIO COMPARTIDO con un mínimo de 2 personas, consultar el suplemento cuando viaje una sola persona. Si los traslados se efectúan en horario nocturno, domingos y festivos existe también un suplemento.</w:t>
      </w:r>
    </w:p>
    <w:p w14:paraId="0DA213BF" w14:textId="77777777" w:rsidR="005E2909" w:rsidRPr="0061190E" w:rsidRDefault="005E2909" w:rsidP="005E2909">
      <w:pPr>
        <w:spacing w:before="0" w:after="0"/>
        <w:jc w:val="both"/>
        <w:rPr>
          <w:rFonts w:cs="Calibri"/>
          <w:szCs w:val="22"/>
        </w:rPr>
      </w:pPr>
    </w:p>
    <w:p w14:paraId="1DDC3C7D" w14:textId="77777777" w:rsidR="005E2909" w:rsidRPr="0061190E" w:rsidRDefault="005E2909" w:rsidP="005E2909">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509406F" w14:textId="35879F1D"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6EF99E90" w14:textId="77777777" w:rsidR="005E2909" w:rsidRPr="0061190E" w:rsidRDefault="005E2909" w:rsidP="005E2909">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944FC03" w14:textId="2A48AE0E" w:rsidR="005E2909" w:rsidRPr="0061190E" w:rsidRDefault="00B17704" w:rsidP="005E2909">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684E91D" w14:textId="77777777" w:rsidR="005E2909" w:rsidRPr="0061190E" w:rsidRDefault="005E2909" w:rsidP="005E2909">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13EFD847" w14:textId="7BA9E208"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348CDFE" w14:textId="77777777" w:rsidR="005E2909" w:rsidRDefault="005E2909" w:rsidP="005E2909">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B137DF0" w14:textId="0D7D3D36"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45D332FC" w14:textId="77777777" w:rsidR="005E2909" w:rsidRPr="0061190E" w:rsidRDefault="005E2909" w:rsidP="005E2909">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5257BC5F" w14:textId="25B906CC" w:rsidR="005E2909" w:rsidRPr="00744E6E" w:rsidRDefault="00B17704" w:rsidP="005E2909">
      <w:pPr>
        <w:pStyle w:val="dias"/>
        <w:rPr>
          <w:color w:val="1F3864"/>
          <w:sz w:val="28"/>
          <w:szCs w:val="28"/>
        </w:rPr>
      </w:pPr>
      <w:r w:rsidRPr="00744E6E">
        <w:rPr>
          <w:caps w:val="0"/>
          <w:color w:val="1F3864"/>
          <w:sz w:val="28"/>
          <w:szCs w:val="28"/>
        </w:rPr>
        <w:t>HOTELES</w:t>
      </w:r>
    </w:p>
    <w:p w14:paraId="0AE265A7" w14:textId="77777777" w:rsidR="005E2909" w:rsidRPr="007F4802" w:rsidRDefault="005E2909" w:rsidP="005E2909">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A6262AE" w14:textId="77777777" w:rsidR="005E2909" w:rsidRDefault="005E2909" w:rsidP="005E2909">
      <w:pPr>
        <w:pStyle w:val="dias"/>
        <w:rPr>
          <w:caps w:val="0"/>
          <w:color w:val="1F3864"/>
          <w:sz w:val="28"/>
          <w:szCs w:val="28"/>
        </w:rPr>
      </w:pPr>
    </w:p>
    <w:p w14:paraId="1B706ABB" w14:textId="3FA23DF8" w:rsidR="005E2909" w:rsidRPr="00744E6E" w:rsidRDefault="00B17704" w:rsidP="005E2909">
      <w:pPr>
        <w:pStyle w:val="dias"/>
        <w:rPr>
          <w:color w:val="1F3864"/>
          <w:sz w:val="28"/>
          <w:szCs w:val="28"/>
        </w:rPr>
      </w:pPr>
      <w:r w:rsidRPr="00744E6E">
        <w:rPr>
          <w:caps w:val="0"/>
          <w:color w:val="1F3864"/>
          <w:sz w:val="28"/>
          <w:szCs w:val="28"/>
        </w:rPr>
        <w:lastRenderedPageBreak/>
        <w:t>ACOMODACIÓN EN HABITACIONES TRIPLES</w:t>
      </w:r>
    </w:p>
    <w:p w14:paraId="42BB4048" w14:textId="77777777" w:rsidR="005E2909" w:rsidRPr="007F4802" w:rsidRDefault="005E2909" w:rsidP="005E2909">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49DD46A" w14:textId="18D91E21"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55EA9A35" w14:textId="77777777" w:rsidR="005E2909" w:rsidRPr="0061190E" w:rsidRDefault="005E2909" w:rsidP="005E2909">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2AC9D5" w14:textId="77777777" w:rsidR="005E2909" w:rsidRPr="0061190E" w:rsidRDefault="005E2909" w:rsidP="005E2909">
      <w:pPr>
        <w:spacing w:before="0" w:after="0"/>
        <w:jc w:val="both"/>
        <w:rPr>
          <w:rFonts w:cs="Calibri"/>
          <w:szCs w:val="22"/>
          <w:lang w:val="es-419"/>
        </w:rPr>
      </w:pPr>
    </w:p>
    <w:p w14:paraId="188DBD68" w14:textId="77777777" w:rsidR="005E2909" w:rsidRPr="0061190E" w:rsidRDefault="005E2909" w:rsidP="005E2909">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0A80E22" w14:textId="5C72703E"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1A32EF8B" w14:textId="77777777" w:rsidR="005E2909" w:rsidRPr="0061190E" w:rsidRDefault="005E2909" w:rsidP="005E2909">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2F1C5C06" w14:textId="29E237E0"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6E031251" w14:textId="77777777" w:rsidR="005E2909" w:rsidRDefault="005E2909" w:rsidP="005E2909">
      <w:pPr>
        <w:pStyle w:val="itinerario"/>
      </w:pPr>
      <w:r>
        <w:t>La propina es parte de la cultura en casi todas las ciudades del mundo. En los precios no están incluidas las propinas en hoteles, aeropuertos, guías, conductores, restaurantes.</w:t>
      </w:r>
    </w:p>
    <w:p w14:paraId="06E299DA" w14:textId="77777777" w:rsidR="005E2909" w:rsidRDefault="005E2909" w:rsidP="005E2909">
      <w:pPr>
        <w:pStyle w:val="itinerario"/>
      </w:pPr>
    </w:p>
    <w:p w14:paraId="3E34ED61" w14:textId="77777777" w:rsidR="005E2909" w:rsidRDefault="005E2909" w:rsidP="005E2909">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0F836A06" w14:textId="34D13FC1"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F871C1B" w14:textId="77777777" w:rsidR="005E2909" w:rsidRPr="0061190E" w:rsidRDefault="005E2909" w:rsidP="005E2909">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D4E0CED" w14:textId="10329E12"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7652C71F" w14:textId="77777777" w:rsidR="005E2909" w:rsidRPr="0061190E" w:rsidRDefault="005E2909" w:rsidP="005E2909">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60ADE719" w14:textId="77777777" w:rsidR="005E2909" w:rsidRPr="0061190E" w:rsidRDefault="005E2909" w:rsidP="005E2909">
      <w:pPr>
        <w:spacing w:before="0" w:after="0"/>
        <w:jc w:val="both"/>
        <w:rPr>
          <w:rFonts w:cs="Calibri"/>
          <w:szCs w:val="22"/>
        </w:rPr>
      </w:pPr>
    </w:p>
    <w:p w14:paraId="0A878739" w14:textId="77777777" w:rsidR="005E2909" w:rsidRPr="0061190E" w:rsidRDefault="005E2909" w:rsidP="005E2909">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0C5B40B8" w14:textId="77777777" w:rsidR="005E2909" w:rsidRDefault="005E2909" w:rsidP="005E2909">
      <w:pPr>
        <w:spacing w:before="240" w:after="0" w:line="120" w:lineRule="atLeast"/>
        <w:rPr>
          <w:rFonts w:cs="Calibri"/>
          <w:b/>
          <w:bCs/>
          <w:color w:val="1F3864"/>
          <w:sz w:val="28"/>
          <w:szCs w:val="28"/>
          <w:lang w:val="es-419"/>
        </w:rPr>
      </w:pPr>
    </w:p>
    <w:p w14:paraId="23CE905D" w14:textId="4C39C37B"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PROBLEMAS EN EL DESTINO</w:t>
      </w:r>
    </w:p>
    <w:p w14:paraId="4684F822" w14:textId="77777777" w:rsidR="005E2909" w:rsidRPr="0061190E" w:rsidRDefault="005E2909" w:rsidP="005E2909">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762FFA9A" w14:textId="310239FB" w:rsidR="005E2909" w:rsidRPr="0061190E" w:rsidRDefault="00B17704" w:rsidP="005E290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29ADE660" w14:textId="77777777" w:rsidR="005E2909" w:rsidRPr="0061190E" w:rsidRDefault="005E2909" w:rsidP="005E2909">
      <w:pPr>
        <w:spacing w:before="0" w:after="0"/>
        <w:jc w:val="both"/>
        <w:rPr>
          <w:rFonts w:cs="Calibri"/>
          <w:szCs w:val="22"/>
        </w:rPr>
      </w:pPr>
      <w:r w:rsidRPr="0061190E">
        <w:rPr>
          <w:rFonts w:cs="Calibri"/>
          <w:szCs w:val="22"/>
        </w:rPr>
        <w:t>Pueden ser solicitadas vía email:</w:t>
      </w:r>
    </w:p>
    <w:p w14:paraId="0F6BB13E" w14:textId="77777777" w:rsidR="005E2909" w:rsidRPr="0061190E" w:rsidRDefault="009A0C88" w:rsidP="005E2909">
      <w:pPr>
        <w:numPr>
          <w:ilvl w:val="0"/>
          <w:numId w:val="11"/>
        </w:numPr>
        <w:ind w:left="714" w:hanging="357"/>
        <w:contextualSpacing/>
        <w:rPr>
          <w:rFonts w:cs="Calibri"/>
          <w:szCs w:val="22"/>
          <w:lang w:val="es-419"/>
        </w:rPr>
      </w:pPr>
      <w:hyperlink r:id="rId9" w:history="1">
        <w:r w:rsidR="005E2909" w:rsidRPr="0061190E">
          <w:rPr>
            <w:rFonts w:cs="Calibri"/>
            <w:color w:val="0000FF"/>
            <w:szCs w:val="22"/>
            <w:u w:val="single"/>
            <w:lang w:val="es-419"/>
          </w:rPr>
          <w:t>asesor1@allreps.com</w:t>
        </w:r>
      </w:hyperlink>
    </w:p>
    <w:p w14:paraId="317B4C20" w14:textId="77777777" w:rsidR="005E2909" w:rsidRPr="0061190E" w:rsidRDefault="009A0C88" w:rsidP="005E2909">
      <w:pPr>
        <w:numPr>
          <w:ilvl w:val="0"/>
          <w:numId w:val="11"/>
        </w:numPr>
        <w:ind w:left="714" w:hanging="357"/>
        <w:contextualSpacing/>
        <w:rPr>
          <w:rFonts w:cs="Calibri"/>
          <w:szCs w:val="22"/>
          <w:lang w:val="es-419"/>
        </w:rPr>
      </w:pPr>
      <w:hyperlink r:id="rId10" w:history="1">
        <w:r w:rsidR="005E2909" w:rsidRPr="0061190E">
          <w:rPr>
            <w:rFonts w:cs="Calibri"/>
            <w:color w:val="0000FF"/>
            <w:szCs w:val="22"/>
            <w:u w:val="single"/>
            <w:lang w:val="es-419"/>
          </w:rPr>
          <w:t>asesor3@allreps.com</w:t>
        </w:r>
      </w:hyperlink>
    </w:p>
    <w:p w14:paraId="62242EBB" w14:textId="77777777" w:rsidR="005E2909" w:rsidRPr="0061190E" w:rsidRDefault="005E2909" w:rsidP="005E2909">
      <w:pPr>
        <w:spacing w:before="0" w:after="0"/>
        <w:jc w:val="both"/>
        <w:rPr>
          <w:rFonts w:cs="Calibri"/>
          <w:szCs w:val="22"/>
        </w:rPr>
      </w:pPr>
    </w:p>
    <w:p w14:paraId="2121A43C" w14:textId="77777777" w:rsidR="005E2909" w:rsidRPr="0061190E" w:rsidRDefault="005E2909" w:rsidP="005E2909">
      <w:pPr>
        <w:spacing w:before="0" w:after="0"/>
        <w:jc w:val="both"/>
        <w:rPr>
          <w:rFonts w:cs="Calibri"/>
          <w:szCs w:val="22"/>
        </w:rPr>
      </w:pPr>
      <w:r w:rsidRPr="0061190E">
        <w:rPr>
          <w:rFonts w:cs="Calibri"/>
          <w:szCs w:val="22"/>
        </w:rPr>
        <w:t>O telefónicamente a través de nuestra oficina en Bogotá.</w:t>
      </w:r>
    </w:p>
    <w:p w14:paraId="22A665A5" w14:textId="77777777" w:rsidR="005E2909" w:rsidRPr="0061190E" w:rsidRDefault="005E2909" w:rsidP="005E2909">
      <w:pPr>
        <w:spacing w:before="0" w:after="0"/>
        <w:jc w:val="both"/>
        <w:rPr>
          <w:rFonts w:cs="Calibri"/>
          <w:szCs w:val="22"/>
        </w:rPr>
      </w:pPr>
    </w:p>
    <w:p w14:paraId="6496283B" w14:textId="77777777" w:rsidR="005E2909" w:rsidRPr="0061190E" w:rsidRDefault="005E2909" w:rsidP="005E2909">
      <w:pPr>
        <w:spacing w:before="0" w:after="0"/>
        <w:jc w:val="both"/>
        <w:rPr>
          <w:rFonts w:cs="Calibri"/>
          <w:szCs w:val="22"/>
        </w:rPr>
      </w:pPr>
      <w:r w:rsidRPr="0061190E">
        <w:rPr>
          <w:rFonts w:cs="Calibri"/>
          <w:szCs w:val="22"/>
        </w:rPr>
        <w:t>Al reservar niños se debe informar la edad.</w:t>
      </w:r>
    </w:p>
    <w:p w14:paraId="6F924F99" w14:textId="2FBBB195" w:rsidR="005E2909" w:rsidRPr="0061190E" w:rsidRDefault="00B17704" w:rsidP="005E2909">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5B049D90" w14:textId="77777777" w:rsidR="005E2909" w:rsidRPr="0061190E" w:rsidRDefault="005E2909" w:rsidP="005E2909">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B1D7640" w14:textId="77777777" w:rsidR="005E2909" w:rsidRPr="0061190E" w:rsidRDefault="005E2909" w:rsidP="005E2909">
      <w:pPr>
        <w:spacing w:before="0" w:after="0"/>
        <w:jc w:val="both"/>
        <w:rPr>
          <w:rFonts w:cs="Calibri"/>
          <w:szCs w:val="22"/>
        </w:rPr>
      </w:pPr>
    </w:p>
    <w:p w14:paraId="144E6665" w14:textId="77777777" w:rsidR="005E2909" w:rsidRPr="0061190E" w:rsidRDefault="005E2909" w:rsidP="005E2909">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EBAEECF" w14:textId="77777777" w:rsidR="005E2909" w:rsidRPr="0061190E" w:rsidRDefault="005E2909" w:rsidP="005E2909">
      <w:pPr>
        <w:spacing w:before="0" w:after="0"/>
        <w:jc w:val="both"/>
        <w:rPr>
          <w:rFonts w:cs="Calibri"/>
          <w:szCs w:val="22"/>
        </w:rPr>
      </w:pPr>
    </w:p>
    <w:p w14:paraId="046844EF" w14:textId="77777777" w:rsidR="005E2909" w:rsidRPr="0061190E" w:rsidRDefault="005E2909" w:rsidP="005E2909">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2F292E1C" w14:textId="77777777" w:rsidR="005E2909" w:rsidRPr="0061190E" w:rsidRDefault="005E2909" w:rsidP="005E2909">
      <w:pPr>
        <w:spacing w:before="0" w:after="0"/>
        <w:jc w:val="both"/>
        <w:rPr>
          <w:rFonts w:cs="Calibri"/>
          <w:szCs w:val="22"/>
        </w:rPr>
      </w:pPr>
    </w:p>
    <w:p w14:paraId="59DAC53B" w14:textId="77777777" w:rsidR="005E2909" w:rsidRPr="0061190E" w:rsidRDefault="005E2909" w:rsidP="005E2909">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38CD5934" w14:textId="1B35145C" w:rsidR="005E2909" w:rsidRPr="0061190E" w:rsidRDefault="00B17704" w:rsidP="005E2909">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38E3E187" w14:textId="77777777" w:rsidR="005E2909" w:rsidRPr="0061190E" w:rsidRDefault="005E2909" w:rsidP="005E2909">
      <w:pPr>
        <w:spacing w:before="0" w:after="0"/>
        <w:jc w:val="both"/>
        <w:rPr>
          <w:rFonts w:cs="Calibri"/>
          <w:szCs w:val="22"/>
          <w:lang w:eastAsia="es-CO"/>
        </w:rPr>
      </w:pPr>
    </w:p>
    <w:p w14:paraId="194FD661" w14:textId="77777777" w:rsidR="005E2909" w:rsidRPr="0061190E" w:rsidRDefault="005E2909" w:rsidP="005E2909">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w:t>
      </w:r>
      <w:r w:rsidRPr="0061190E">
        <w:rPr>
          <w:rFonts w:cs="Calibri"/>
          <w:szCs w:val="22"/>
          <w:lang w:eastAsia="es-CO"/>
        </w:rPr>
        <w:lastRenderedPageBreak/>
        <w:t xml:space="preserve">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14:paraId="26E01504" w14:textId="77777777" w:rsidR="005E2909" w:rsidRPr="0061190E" w:rsidRDefault="005E2909" w:rsidP="005E2909">
      <w:pPr>
        <w:spacing w:before="0" w:after="0"/>
        <w:jc w:val="both"/>
        <w:rPr>
          <w:rFonts w:cs="Calibri"/>
          <w:szCs w:val="22"/>
          <w:lang w:eastAsia="es-CO"/>
        </w:rPr>
      </w:pPr>
    </w:p>
    <w:p w14:paraId="7D9302C1"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0BDDB12F" w14:textId="77777777" w:rsidR="005E2909" w:rsidRPr="0061190E" w:rsidRDefault="005E2909" w:rsidP="005E2909">
      <w:pPr>
        <w:spacing w:before="0" w:after="0"/>
        <w:jc w:val="both"/>
        <w:rPr>
          <w:rFonts w:cs="Calibri"/>
          <w:szCs w:val="22"/>
          <w:lang w:eastAsia="es-CO"/>
        </w:rPr>
      </w:pPr>
    </w:p>
    <w:p w14:paraId="52E31058"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BF6E99E" w14:textId="77777777" w:rsidR="005E2909" w:rsidRPr="0061190E" w:rsidRDefault="005E2909" w:rsidP="005E2909">
      <w:pPr>
        <w:spacing w:before="0" w:after="0"/>
        <w:jc w:val="both"/>
        <w:rPr>
          <w:rFonts w:cs="Calibri"/>
          <w:szCs w:val="22"/>
          <w:lang w:eastAsia="es-CO"/>
        </w:rPr>
      </w:pPr>
    </w:p>
    <w:p w14:paraId="7A6D3094"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9EDAA68" w14:textId="77777777" w:rsidR="005E2909" w:rsidRPr="0061190E" w:rsidRDefault="005E2909" w:rsidP="005E2909">
      <w:pPr>
        <w:spacing w:before="0" w:after="0"/>
        <w:jc w:val="both"/>
        <w:rPr>
          <w:rFonts w:cs="Calibri"/>
          <w:szCs w:val="22"/>
          <w:lang w:eastAsia="es-CO"/>
        </w:rPr>
      </w:pPr>
    </w:p>
    <w:p w14:paraId="3DAF2F5F"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4B93651" w14:textId="77777777" w:rsidR="005E2909" w:rsidRPr="0061190E" w:rsidRDefault="005E2909" w:rsidP="005E2909">
      <w:pPr>
        <w:spacing w:before="0" w:after="0"/>
        <w:jc w:val="both"/>
        <w:rPr>
          <w:rFonts w:cs="Calibri"/>
          <w:szCs w:val="22"/>
          <w:lang w:eastAsia="es-CO"/>
        </w:rPr>
      </w:pPr>
    </w:p>
    <w:p w14:paraId="50657CFE"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079059F" w14:textId="77777777" w:rsidR="005E2909" w:rsidRPr="0061190E" w:rsidRDefault="005E2909" w:rsidP="005E2909">
      <w:pPr>
        <w:spacing w:before="0" w:after="0"/>
        <w:jc w:val="both"/>
        <w:rPr>
          <w:rFonts w:cs="Calibri"/>
          <w:szCs w:val="22"/>
          <w:lang w:eastAsia="es-CO"/>
        </w:rPr>
      </w:pPr>
    </w:p>
    <w:p w14:paraId="1DD98D70"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E13D203" w14:textId="77777777" w:rsidR="005E2909" w:rsidRPr="0061190E" w:rsidRDefault="005E2909" w:rsidP="005E2909">
      <w:pPr>
        <w:spacing w:before="0" w:after="0"/>
        <w:jc w:val="both"/>
        <w:rPr>
          <w:rFonts w:cs="Calibri"/>
          <w:szCs w:val="22"/>
          <w:lang w:eastAsia="es-CO"/>
        </w:rPr>
      </w:pPr>
    </w:p>
    <w:p w14:paraId="196C8C24"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4490CC1" w14:textId="77777777" w:rsidR="005E2909" w:rsidRPr="0061190E" w:rsidRDefault="005E2909" w:rsidP="005E2909">
      <w:pPr>
        <w:spacing w:before="0" w:after="0"/>
        <w:jc w:val="both"/>
        <w:rPr>
          <w:rFonts w:cs="Calibri"/>
          <w:szCs w:val="22"/>
          <w:lang w:eastAsia="es-CO"/>
        </w:rPr>
      </w:pPr>
    </w:p>
    <w:p w14:paraId="317B337D" w14:textId="77777777" w:rsidR="005E2909" w:rsidRPr="0061190E" w:rsidRDefault="005E2909" w:rsidP="005E2909">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w:t>
      </w:r>
      <w:r w:rsidRPr="0061190E">
        <w:rPr>
          <w:rFonts w:cs="Calibri"/>
          <w:szCs w:val="22"/>
          <w:lang w:eastAsia="es-CO"/>
        </w:rPr>
        <w:lastRenderedPageBreak/>
        <w:t xml:space="preserve">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E730120" w14:textId="77777777" w:rsidR="005E2909" w:rsidRPr="0061190E" w:rsidRDefault="005E2909" w:rsidP="005E2909">
      <w:pPr>
        <w:spacing w:before="0" w:after="0"/>
        <w:jc w:val="both"/>
        <w:rPr>
          <w:rFonts w:cs="Calibri"/>
          <w:szCs w:val="22"/>
          <w:lang w:eastAsia="es-CO"/>
        </w:rPr>
      </w:pPr>
    </w:p>
    <w:p w14:paraId="7CFF03BC"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5E3F3EB4" w14:textId="77777777" w:rsidR="005E2909" w:rsidRPr="0061190E" w:rsidRDefault="005E2909" w:rsidP="005E2909">
      <w:pPr>
        <w:spacing w:before="0" w:after="0"/>
        <w:jc w:val="both"/>
        <w:rPr>
          <w:rFonts w:cs="Calibri"/>
          <w:szCs w:val="22"/>
          <w:lang w:eastAsia="es-CO"/>
        </w:rPr>
      </w:pPr>
    </w:p>
    <w:p w14:paraId="3B555F86"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553E733E" w14:textId="77777777" w:rsidR="005E2909" w:rsidRPr="0061190E" w:rsidRDefault="005E2909" w:rsidP="005E2909">
      <w:pPr>
        <w:spacing w:before="0" w:after="0"/>
        <w:jc w:val="both"/>
        <w:rPr>
          <w:rFonts w:cs="Calibri"/>
          <w:szCs w:val="22"/>
          <w:lang w:eastAsia="es-CO"/>
        </w:rPr>
      </w:pPr>
    </w:p>
    <w:p w14:paraId="57D7EA03" w14:textId="77777777" w:rsidR="005E2909" w:rsidRPr="0061190E" w:rsidRDefault="005E2909" w:rsidP="005E2909">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13962CA" w14:textId="77777777" w:rsidR="005E2909" w:rsidRPr="0061190E" w:rsidRDefault="005E2909" w:rsidP="005E2909">
      <w:pPr>
        <w:spacing w:before="0" w:after="0"/>
        <w:jc w:val="both"/>
        <w:rPr>
          <w:rFonts w:cs="Calibri"/>
          <w:szCs w:val="22"/>
          <w:lang w:eastAsia="es-CO"/>
        </w:rPr>
      </w:pPr>
    </w:p>
    <w:p w14:paraId="618F8FDC"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5B8ED8C4" w14:textId="77777777" w:rsidR="005E2909" w:rsidRPr="0061190E" w:rsidRDefault="005E2909" w:rsidP="005E2909">
      <w:pPr>
        <w:spacing w:before="0" w:after="0"/>
        <w:jc w:val="both"/>
        <w:rPr>
          <w:rFonts w:cs="Calibri"/>
          <w:szCs w:val="22"/>
          <w:lang w:eastAsia="es-CO"/>
        </w:rPr>
      </w:pPr>
    </w:p>
    <w:p w14:paraId="121EBBFC"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01E71C9" w14:textId="77777777" w:rsidR="005E2909" w:rsidRPr="0061190E" w:rsidRDefault="005E2909" w:rsidP="005E2909">
      <w:pPr>
        <w:spacing w:before="0" w:after="0"/>
        <w:jc w:val="both"/>
        <w:rPr>
          <w:rFonts w:cs="Calibri"/>
          <w:szCs w:val="22"/>
          <w:lang w:eastAsia="es-CO"/>
        </w:rPr>
      </w:pPr>
    </w:p>
    <w:p w14:paraId="6B00118C"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sidRPr="0061190E">
        <w:rPr>
          <w:rFonts w:cs="Calibri"/>
          <w:szCs w:val="22"/>
          <w:lang w:eastAsia="es-CO"/>
        </w:rPr>
        <w:lastRenderedPageBreak/>
        <w:t>es completamente discrecional por parte de las autoridades migratorias, en consecuencia, en caso de denegaciones de ingreso o deportaciones, no seremos responsables frente al pasajero.</w:t>
      </w:r>
    </w:p>
    <w:p w14:paraId="7CAE066A" w14:textId="77777777" w:rsidR="005E2909" w:rsidRPr="0061190E" w:rsidRDefault="005E2909" w:rsidP="005E2909">
      <w:pPr>
        <w:spacing w:before="0" w:after="0"/>
        <w:jc w:val="both"/>
        <w:rPr>
          <w:rFonts w:cs="Calibri"/>
          <w:szCs w:val="22"/>
          <w:lang w:eastAsia="es-CO"/>
        </w:rPr>
      </w:pPr>
    </w:p>
    <w:p w14:paraId="3B3919B4"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89BD859" w14:textId="77777777" w:rsidR="005E2909" w:rsidRPr="0061190E" w:rsidRDefault="005E2909" w:rsidP="005E2909">
      <w:pPr>
        <w:spacing w:before="0" w:after="0"/>
        <w:jc w:val="both"/>
        <w:rPr>
          <w:rFonts w:cs="Calibri"/>
          <w:szCs w:val="22"/>
          <w:lang w:eastAsia="es-CO"/>
        </w:rPr>
      </w:pPr>
    </w:p>
    <w:p w14:paraId="2DC78C86"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B66C160" w14:textId="77777777" w:rsidR="005E2909" w:rsidRPr="0061190E" w:rsidRDefault="005E2909" w:rsidP="005E2909">
      <w:pPr>
        <w:spacing w:before="0" w:after="0"/>
        <w:jc w:val="both"/>
        <w:rPr>
          <w:rFonts w:cs="Calibri"/>
          <w:szCs w:val="22"/>
          <w:lang w:eastAsia="es-CO"/>
        </w:rPr>
      </w:pPr>
    </w:p>
    <w:p w14:paraId="101571C5" w14:textId="77777777" w:rsidR="005E2909" w:rsidRPr="0061190E" w:rsidRDefault="005E2909" w:rsidP="005E2909">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1BA49A4" w14:textId="77777777" w:rsidR="005E2909" w:rsidRPr="0061190E" w:rsidRDefault="005E2909" w:rsidP="005E2909">
      <w:pPr>
        <w:spacing w:before="0" w:after="0"/>
        <w:jc w:val="both"/>
        <w:rPr>
          <w:rFonts w:cs="Calibri"/>
          <w:szCs w:val="22"/>
          <w:lang w:eastAsia="es-CO"/>
        </w:rPr>
      </w:pPr>
    </w:p>
    <w:p w14:paraId="02A7DF77" w14:textId="77777777" w:rsidR="005E2909" w:rsidRPr="0061190E" w:rsidRDefault="005E2909" w:rsidP="005E2909">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7D348542" w14:textId="77777777" w:rsidR="005E2909" w:rsidRPr="0061190E" w:rsidRDefault="005E2909" w:rsidP="005E2909">
      <w:pPr>
        <w:spacing w:before="0" w:after="0"/>
        <w:jc w:val="both"/>
        <w:rPr>
          <w:rFonts w:cs="Calibri"/>
          <w:szCs w:val="22"/>
          <w:lang w:eastAsia="es-CO"/>
        </w:rPr>
      </w:pPr>
    </w:p>
    <w:p w14:paraId="62E93B8C"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89E6378" w14:textId="77777777" w:rsidR="005E2909" w:rsidRPr="0061190E" w:rsidRDefault="005E2909" w:rsidP="005E2909">
      <w:pPr>
        <w:spacing w:before="0" w:after="0"/>
        <w:jc w:val="both"/>
        <w:rPr>
          <w:rFonts w:cs="Calibri"/>
          <w:szCs w:val="22"/>
          <w:lang w:eastAsia="es-CO"/>
        </w:rPr>
      </w:pPr>
    </w:p>
    <w:p w14:paraId="5F5AC4DD"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83F3D0F" w14:textId="77777777" w:rsidR="005E2909" w:rsidRPr="0061190E" w:rsidRDefault="005E2909" w:rsidP="005E2909">
      <w:pPr>
        <w:spacing w:before="0" w:after="0"/>
        <w:jc w:val="both"/>
        <w:rPr>
          <w:rFonts w:cs="Calibri"/>
          <w:szCs w:val="22"/>
          <w:lang w:eastAsia="es-CO"/>
        </w:rPr>
      </w:pPr>
    </w:p>
    <w:p w14:paraId="6D163C11"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sidRPr="0061190E">
        <w:rPr>
          <w:rFonts w:cs="Calibri"/>
          <w:szCs w:val="22"/>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090B4D4B" w14:textId="77777777" w:rsidR="005E2909" w:rsidRPr="0061190E" w:rsidRDefault="005E2909" w:rsidP="005E2909">
      <w:pPr>
        <w:spacing w:before="0" w:after="0"/>
        <w:jc w:val="both"/>
        <w:rPr>
          <w:rFonts w:cs="Calibri"/>
          <w:szCs w:val="22"/>
          <w:lang w:eastAsia="es-CO"/>
        </w:rPr>
      </w:pPr>
    </w:p>
    <w:p w14:paraId="11A0E621" w14:textId="77777777" w:rsidR="005E2909" w:rsidRPr="0061190E" w:rsidRDefault="005E2909" w:rsidP="005E2909">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4A93616" w14:textId="77777777" w:rsidR="005E2909" w:rsidRPr="0061190E" w:rsidRDefault="005E2909" w:rsidP="005E2909">
      <w:pPr>
        <w:spacing w:before="0" w:after="0"/>
        <w:jc w:val="both"/>
        <w:rPr>
          <w:rFonts w:cs="Calibri"/>
          <w:szCs w:val="22"/>
          <w:lang w:eastAsia="es-CO"/>
        </w:rPr>
      </w:pPr>
    </w:p>
    <w:p w14:paraId="4A8CC960" w14:textId="77777777" w:rsidR="005E2909" w:rsidRPr="0061190E" w:rsidRDefault="005E2909" w:rsidP="005E2909">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6164A7C" w14:textId="77777777" w:rsidR="005E2909" w:rsidRPr="0061190E" w:rsidRDefault="005E2909" w:rsidP="005E2909">
      <w:pPr>
        <w:spacing w:before="0" w:after="0"/>
        <w:jc w:val="both"/>
        <w:rPr>
          <w:rFonts w:cs="Calibri"/>
          <w:szCs w:val="22"/>
          <w:lang w:eastAsia="es-CO"/>
        </w:rPr>
      </w:pPr>
    </w:p>
    <w:p w14:paraId="70342C05"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1C89A5C4" w14:textId="77777777" w:rsidR="005E2909" w:rsidRPr="0061190E" w:rsidRDefault="005E2909" w:rsidP="005E2909">
      <w:pPr>
        <w:spacing w:before="0" w:after="0"/>
        <w:jc w:val="both"/>
        <w:rPr>
          <w:rFonts w:cs="Calibri"/>
          <w:szCs w:val="22"/>
          <w:lang w:eastAsia="es-CO"/>
        </w:rPr>
      </w:pPr>
    </w:p>
    <w:p w14:paraId="67A9240C" w14:textId="77777777" w:rsidR="005E2909" w:rsidRPr="0061190E" w:rsidRDefault="005E2909" w:rsidP="005E2909">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ED8C403" w14:textId="77777777" w:rsidR="005E2909" w:rsidRPr="0061190E" w:rsidRDefault="005E2909" w:rsidP="005E2909">
      <w:pPr>
        <w:spacing w:before="0" w:after="0"/>
        <w:jc w:val="both"/>
        <w:rPr>
          <w:rFonts w:cs="Calibri"/>
          <w:szCs w:val="22"/>
          <w:lang w:eastAsia="es-CO"/>
        </w:rPr>
      </w:pPr>
    </w:p>
    <w:p w14:paraId="3CE49742"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288B9598" w14:textId="77777777" w:rsidR="005E2909" w:rsidRPr="0061190E" w:rsidRDefault="005E2909" w:rsidP="005E2909">
      <w:pPr>
        <w:spacing w:before="0" w:after="0"/>
        <w:jc w:val="both"/>
        <w:rPr>
          <w:rFonts w:cs="Calibri"/>
          <w:szCs w:val="22"/>
          <w:lang w:eastAsia="es-CO"/>
        </w:rPr>
      </w:pPr>
    </w:p>
    <w:p w14:paraId="0DF6C129"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E5D0CAC" w14:textId="77777777" w:rsidR="005E2909" w:rsidRPr="0061190E" w:rsidRDefault="005E2909" w:rsidP="005E2909">
      <w:pPr>
        <w:spacing w:before="0" w:after="0"/>
        <w:jc w:val="both"/>
        <w:rPr>
          <w:rFonts w:cs="Calibri"/>
          <w:szCs w:val="22"/>
          <w:lang w:eastAsia="es-CO"/>
        </w:rPr>
      </w:pPr>
    </w:p>
    <w:p w14:paraId="62BC06F6"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6263FB75" w14:textId="77777777" w:rsidR="005E2909" w:rsidRPr="0061190E" w:rsidRDefault="005E2909" w:rsidP="005E2909">
      <w:pPr>
        <w:spacing w:before="0" w:after="0"/>
        <w:jc w:val="both"/>
        <w:rPr>
          <w:rFonts w:cs="Calibri"/>
          <w:szCs w:val="22"/>
          <w:lang w:eastAsia="es-CO"/>
        </w:rPr>
      </w:pPr>
    </w:p>
    <w:p w14:paraId="30B2AD84"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xml:space="preserve">, da estricta aplicación a la Ley 679 de 2001, con el fin de hacer efectivas las obligaciones contempladas en los artículos </w:t>
      </w:r>
      <w:r w:rsidRPr="0061190E">
        <w:rPr>
          <w:rFonts w:cs="Calibri"/>
          <w:szCs w:val="22"/>
          <w:lang w:eastAsia="es-CO"/>
        </w:rPr>
        <w:lastRenderedPageBreak/>
        <w:t>16 y 17 de la presente Ley, así como a prevenir las conductas tipificadas en el artículo 19 de la misma ley, en concordancia con la resolución 3480 de 2009.</w:t>
      </w:r>
    </w:p>
    <w:p w14:paraId="51B77E03" w14:textId="77777777" w:rsidR="005E2909" w:rsidRPr="0061190E" w:rsidRDefault="005E2909" w:rsidP="005E2909">
      <w:pPr>
        <w:spacing w:before="0" w:after="0"/>
        <w:jc w:val="both"/>
        <w:rPr>
          <w:rFonts w:cs="Calibri"/>
          <w:szCs w:val="22"/>
          <w:lang w:eastAsia="es-CO"/>
        </w:rPr>
      </w:pPr>
    </w:p>
    <w:p w14:paraId="076A29DC" w14:textId="77777777" w:rsidR="005E2909" w:rsidRPr="0061190E" w:rsidRDefault="005E2909" w:rsidP="005E2909">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0ED49E90" w14:textId="77777777" w:rsidR="005E2909" w:rsidRPr="0061190E" w:rsidRDefault="005E2909" w:rsidP="005E2909">
      <w:pPr>
        <w:spacing w:before="0" w:after="0"/>
        <w:jc w:val="both"/>
        <w:rPr>
          <w:rFonts w:cs="Calibri"/>
          <w:szCs w:val="22"/>
          <w:lang w:eastAsia="es-CO"/>
        </w:rPr>
      </w:pPr>
    </w:p>
    <w:p w14:paraId="0DD3B24A"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0D6B684C" w14:textId="77777777" w:rsidR="005E2909" w:rsidRPr="0061190E" w:rsidRDefault="005E2909" w:rsidP="005E2909">
      <w:pPr>
        <w:spacing w:before="0" w:after="0"/>
        <w:jc w:val="both"/>
        <w:rPr>
          <w:rFonts w:cs="Calibri"/>
          <w:szCs w:val="22"/>
          <w:lang w:eastAsia="es-CO"/>
        </w:rPr>
      </w:pPr>
    </w:p>
    <w:p w14:paraId="6C8CF3EA" w14:textId="77777777" w:rsidR="005E2909" w:rsidRPr="0061190E" w:rsidRDefault="005E2909" w:rsidP="005E2909">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76763CB5" w14:textId="77777777" w:rsidR="005E2909" w:rsidRPr="0061190E" w:rsidRDefault="005E2909" w:rsidP="005E2909">
      <w:pPr>
        <w:spacing w:before="0" w:after="0"/>
        <w:jc w:val="both"/>
        <w:rPr>
          <w:rFonts w:cs="Calibri"/>
          <w:szCs w:val="22"/>
          <w:lang w:eastAsia="es-CO"/>
        </w:rPr>
      </w:pPr>
    </w:p>
    <w:p w14:paraId="3103F0C1" w14:textId="77777777" w:rsidR="005E2909" w:rsidRPr="0061190E" w:rsidRDefault="005E2909" w:rsidP="005E2909">
      <w:pPr>
        <w:spacing w:before="0" w:after="0"/>
        <w:jc w:val="both"/>
        <w:rPr>
          <w:rFonts w:cs="Calibri"/>
          <w:b/>
          <w:szCs w:val="22"/>
          <w:lang w:eastAsia="es-CO"/>
        </w:rPr>
      </w:pPr>
      <w:r w:rsidRPr="0061190E">
        <w:rPr>
          <w:rFonts w:cs="Calibri"/>
          <w:b/>
          <w:szCs w:val="22"/>
          <w:lang w:eastAsia="es-CO"/>
        </w:rPr>
        <w:t>Actualización:</w:t>
      </w:r>
    </w:p>
    <w:p w14:paraId="7F37DF78" w14:textId="77777777" w:rsidR="005E2909" w:rsidRPr="0061190E" w:rsidRDefault="005E2909" w:rsidP="005E2909">
      <w:pPr>
        <w:spacing w:before="0" w:after="0"/>
        <w:jc w:val="both"/>
        <w:rPr>
          <w:rFonts w:cs="Calibri"/>
          <w:b/>
          <w:szCs w:val="22"/>
          <w:lang w:eastAsia="es-CO"/>
        </w:rPr>
      </w:pPr>
      <w:r w:rsidRPr="0061190E">
        <w:rPr>
          <w:rFonts w:cs="Calibri"/>
          <w:b/>
          <w:szCs w:val="22"/>
          <w:lang w:eastAsia="es-CO"/>
        </w:rPr>
        <w:t>06-01-23</w:t>
      </w:r>
    </w:p>
    <w:p w14:paraId="1D850A1D" w14:textId="77777777" w:rsidR="005E2909" w:rsidRPr="0061190E" w:rsidRDefault="005E2909" w:rsidP="005E2909">
      <w:pPr>
        <w:spacing w:before="0" w:after="0"/>
        <w:jc w:val="both"/>
        <w:rPr>
          <w:rFonts w:cs="Calibri"/>
          <w:b/>
          <w:szCs w:val="22"/>
          <w:lang w:eastAsia="es-CO"/>
        </w:rPr>
      </w:pPr>
      <w:r w:rsidRPr="0061190E">
        <w:rPr>
          <w:rFonts w:cs="Calibri"/>
          <w:b/>
          <w:szCs w:val="22"/>
          <w:lang w:eastAsia="es-CO"/>
        </w:rPr>
        <w:t>Revisada parte legal.</w:t>
      </w:r>
    </w:p>
    <w:p w14:paraId="13E1B668" w14:textId="61BD77B4" w:rsidR="005E2909" w:rsidRPr="0061190E" w:rsidRDefault="00B17704" w:rsidP="005E2909">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551F6C47" w14:textId="77777777" w:rsidR="005E2909" w:rsidRPr="003F40D8" w:rsidRDefault="005E2909" w:rsidP="005E2909">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3189B7FC" w14:textId="77777777" w:rsidR="005E2909" w:rsidRPr="003F40D8" w:rsidRDefault="005E2909" w:rsidP="005E2909">
      <w:pPr>
        <w:pStyle w:val="dias"/>
      </w:pPr>
    </w:p>
    <w:p w14:paraId="0B64105F" w14:textId="77777777" w:rsidR="005E2909" w:rsidRPr="003F40D8" w:rsidRDefault="005E2909" w:rsidP="005E2909">
      <w:pPr>
        <w:pStyle w:val="dias"/>
      </w:pPr>
    </w:p>
    <w:p w14:paraId="01027E32" w14:textId="77777777" w:rsidR="00C34572" w:rsidRPr="003F40D8" w:rsidRDefault="00C34572" w:rsidP="005E2909">
      <w:pPr>
        <w:pStyle w:val="itinerario"/>
      </w:pPr>
    </w:p>
    <w:sectPr w:rsidR="00C34572" w:rsidRPr="003F40D8" w:rsidSect="003620EE">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40A2" w14:textId="77777777" w:rsidR="00ED26AC" w:rsidRDefault="00ED26AC" w:rsidP="00AC7E3C">
      <w:pPr>
        <w:spacing w:after="0" w:line="240" w:lineRule="auto"/>
      </w:pPr>
      <w:r>
        <w:separator/>
      </w:r>
    </w:p>
  </w:endnote>
  <w:endnote w:type="continuationSeparator" w:id="0">
    <w:p w14:paraId="1A2AE636" w14:textId="77777777" w:rsidR="00ED26AC" w:rsidRDefault="00ED26A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7E27" w14:textId="77777777" w:rsidR="00ED26AC" w:rsidRDefault="00ED26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176D" w14:textId="77777777" w:rsidR="00ED26AC" w:rsidRDefault="00ED26AC" w:rsidP="00AC7E3C">
      <w:pPr>
        <w:spacing w:after="0" w:line="240" w:lineRule="auto"/>
      </w:pPr>
      <w:r>
        <w:separator/>
      </w:r>
    </w:p>
  </w:footnote>
  <w:footnote w:type="continuationSeparator" w:id="0">
    <w:p w14:paraId="131757AB" w14:textId="77777777" w:rsidR="00ED26AC" w:rsidRDefault="00ED26AC"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13431"/>
    <w:rsid w:val="000138B5"/>
    <w:rsid w:val="000145A4"/>
    <w:rsid w:val="000147B1"/>
    <w:rsid w:val="00016397"/>
    <w:rsid w:val="000241A9"/>
    <w:rsid w:val="00031E1C"/>
    <w:rsid w:val="0003672D"/>
    <w:rsid w:val="00040DA0"/>
    <w:rsid w:val="0004236E"/>
    <w:rsid w:val="00051E43"/>
    <w:rsid w:val="000530A9"/>
    <w:rsid w:val="000532F8"/>
    <w:rsid w:val="0005451C"/>
    <w:rsid w:val="000546DC"/>
    <w:rsid w:val="00057AE5"/>
    <w:rsid w:val="00063520"/>
    <w:rsid w:val="00065D19"/>
    <w:rsid w:val="00065DDB"/>
    <w:rsid w:val="0007013F"/>
    <w:rsid w:val="00070ADC"/>
    <w:rsid w:val="0007200B"/>
    <w:rsid w:val="00072261"/>
    <w:rsid w:val="0007680C"/>
    <w:rsid w:val="00082FEB"/>
    <w:rsid w:val="0008551D"/>
    <w:rsid w:val="00091A77"/>
    <w:rsid w:val="000A506E"/>
    <w:rsid w:val="000B1441"/>
    <w:rsid w:val="000B2878"/>
    <w:rsid w:val="000B55C7"/>
    <w:rsid w:val="000C2C2C"/>
    <w:rsid w:val="000C361D"/>
    <w:rsid w:val="000C5A06"/>
    <w:rsid w:val="000D311F"/>
    <w:rsid w:val="000E0052"/>
    <w:rsid w:val="000E03F2"/>
    <w:rsid w:val="000E7D7D"/>
    <w:rsid w:val="000F1372"/>
    <w:rsid w:val="000F4C72"/>
    <w:rsid w:val="000F6068"/>
    <w:rsid w:val="00102C23"/>
    <w:rsid w:val="001149F8"/>
    <w:rsid w:val="00114CE0"/>
    <w:rsid w:val="00115350"/>
    <w:rsid w:val="00120C3F"/>
    <w:rsid w:val="00122A6A"/>
    <w:rsid w:val="00125284"/>
    <w:rsid w:val="0012773B"/>
    <w:rsid w:val="00134E3A"/>
    <w:rsid w:val="00141ED2"/>
    <w:rsid w:val="0014799E"/>
    <w:rsid w:val="00150BC2"/>
    <w:rsid w:val="00150D89"/>
    <w:rsid w:val="00152D21"/>
    <w:rsid w:val="00156345"/>
    <w:rsid w:val="00160F92"/>
    <w:rsid w:val="0016285E"/>
    <w:rsid w:val="00162E71"/>
    <w:rsid w:val="00167684"/>
    <w:rsid w:val="0017476B"/>
    <w:rsid w:val="00176C83"/>
    <w:rsid w:val="00181B60"/>
    <w:rsid w:val="0019142D"/>
    <w:rsid w:val="001A4AC4"/>
    <w:rsid w:val="001B2DF1"/>
    <w:rsid w:val="001B720E"/>
    <w:rsid w:val="001D755F"/>
    <w:rsid w:val="001D7AC0"/>
    <w:rsid w:val="001E0EE2"/>
    <w:rsid w:val="001E2B89"/>
    <w:rsid w:val="001E6A36"/>
    <w:rsid w:val="00202A35"/>
    <w:rsid w:val="00202C8D"/>
    <w:rsid w:val="00221FDB"/>
    <w:rsid w:val="00242E0A"/>
    <w:rsid w:val="00245D4E"/>
    <w:rsid w:val="00246273"/>
    <w:rsid w:val="00246564"/>
    <w:rsid w:val="00253688"/>
    <w:rsid w:val="00257E57"/>
    <w:rsid w:val="00261864"/>
    <w:rsid w:val="00267685"/>
    <w:rsid w:val="0027297A"/>
    <w:rsid w:val="00273571"/>
    <w:rsid w:val="00276F52"/>
    <w:rsid w:val="00283E36"/>
    <w:rsid w:val="00286A3D"/>
    <w:rsid w:val="00287855"/>
    <w:rsid w:val="0029073F"/>
    <w:rsid w:val="00294E2A"/>
    <w:rsid w:val="00295B34"/>
    <w:rsid w:val="002963ED"/>
    <w:rsid w:val="002A21F2"/>
    <w:rsid w:val="002B57D0"/>
    <w:rsid w:val="002D453C"/>
    <w:rsid w:val="002E27BE"/>
    <w:rsid w:val="002F2CD9"/>
    <w:rsid w:val="00303A48"/>
    <w:rsid w:val="003069AE"/>
    <w:rsid w:val="00316425"/>
    <w:rsid w:val="00317602"/>
    <w:rsid w:val="00320992"/>
    <w:rsid w:val="00332180"/>
    <w:rsid w:val="0035021B"/>
    <w:rsid w:val="00353E29"/>
    <w:rsid w:val="003541DA"/>
    <w:rsid w:val="00354631"/>
    <w:rsid w:val="00355E52"/>
    <w:rsid w:val="003620EE"/>
    <w:rsid w:val="0036432E"/>
    <w:rsid w:val="00364DB2"/>
    <w:rsid w:val="00372444"/>
    <w:rsid w:val="003834EF"/>
    <w:rsid w:val="00383750"/>
    <w:rsid w:val="0038536A"/>
    <w:rsid w:val="0039198F"/>
    <w:rsid w:val="0039738B"/>
    <w:rsid w:val="003A62D5"/>
    <w:rsid w:val="003C113F"/>
    <w:rsid w:val="003C6D1A"/>
    <w:rsid w:val="003E12BD"/>
    <w:rsid w:val="003E1FCD"/>
    <w:rsid w:val="003E224E"/>
    <w:rsid w:val="003E6F7D"/>
    <w:rsid w:val="003F0BD2"/>
    <w:rsid w:val="003F40D8"/>
    <w:rsid w:val="003F6576"/>
    <w:rsid w:val="00413BAE"/>
    <w:rsid w:val="00415DAC"/>
    <w:rsid w:val="0041667F"/>
    <w:rsid w:val="0041736B"/>
    <w:rsid w:val="00421ED7"/>
    <w:rsid w:val="00422036"/>
    <w:rsid w:val="004301A8"/>
    <w:rsid w:val="0044331D"/>
    <w:rsid w:val="004454E4"/>
    <w:rsid w:val="00447AD3"/>
    <w:rsid w:val="00452463"/>
    <w:rsid w:val="004540A7"/>
    <w:rsid w:val="0045446A"/>
    <w:rsid w:val="004559CB"/>
    <w:rsid w:val="0046154B"/>
    <w:rsid w:val="004625E0"/>
    <w:rsid w:val="004736BE"/>
    <w:rsid w:val="004740B8"/>
    <w:rsid w:val="00476065"/>
    <w:rsid w:val="00480EE7"/>
    <w:rsid w:val="004A1B6B"/>
    <w:rsid w:val="004B2534"/>
    <w:rsid w:val="004B2E2F"/>
    <w:rsid w:val="004B6E6D"/>
    <w:rsid w:val="004B79EA"/>
    <w:rsid w:val="004C43C8"/>
    <w:rsid w:val="004D0AE5"/>
    <w:rsid w:val="004D0D91"/>
    <w:rsid w:val="004D60AB"/>
    <w:rsid w:val="004E25F6"/>
    <w:rsid w:val="004E53F5"/>
    <w:rsid w:val="004F260D"/>
    <w:rsid w:val="0050046A"/>
    <w:rsid w:val="00506728"/>
    <w:rsid w:val="0050751B"/>
    <w:rsid w:val="00507D4D"/>
    <w:rsid w:val="005208C4"/>
    <w:rsid w:val="0052372C"/>
    <w:rsid w:val="00537A1A"/>
    <w:rsid w:val="00543402"/>
    <w:rsid w:val="00544C98"/>
    <w:rsid w:val="00556CB9"/>
    <w:rsid w:val="0055744B"/>
    <w:rsid w:val="00557AEE"/>
    <w:rsid w:val="00560AB8"/>
    <w:rsid w:val="00565268"/>
    <w:rsid w:val="00575080"/>
    <w:rsid w:val="0058739F"/>
    <w:rsid w:val="0058765E"/>
    <w:rsid w:val="005907F5"/>
    <w:rsid w:val="0059426B"/>
    <w:rsid w:val="005A1B79"/>
    <w:rsid w:val="005A1F6F"/>
    <w:rsid w:val="005A4056"/>
    <w:rsid w:val="005A4269"/>
    <w:rsid w:val="005B3874"/>
    <w:rsid w:val="005C4C73"/>
    <w:rsid w:val="005D03DC"/>
    <w:rsid w:val="005E0021"/>
    <w:rsid w:val="005E2909"/>
    <w:rsid w:val="005E7338"/>
    <w:rsid w:val="005E7F65"/>
    <w:rsid w:val="005F44CF"/>
    <w:rsid w:val="006036DD"/>
    <w:rsid w:val="0062100C"/>
    <w:rsid w:val="00621BA8"/>
    <w:rsid w:val="0063213D"/>
    <w:rsid w:val="00634F91"/>
    <w:rsid w:val="00640D01"/>
    <w:rsid w:val="006516A2"/>
    <w:rsid w:val="00651A6D"/>
    <w:rsid w:val="006543BD"/>
    <w:rsid w:val="00655068"/>
    <w:rsid w:val="00660740"/>
    <w:rsid w:val="006678E2"/>
    <w:rsid w:val="00670641"/>
    <w:rsid w:val="00681834"/>
    <w:rsid w:val="0069077B"/>
    <w:rsid w:val="006A28FB"/>
    <w:rsid w:val="006A67CE"/>
    <w:rsid w:val="006A7217"/>
    <w:rsid w:val="006B6F91"/>
    <w:rsid w:val="006C3BEF"/>
    <w:rsid w:val="006E4287"/>
    <w:rsid w:val="007101B0"/>
    <w:rsid w:val="00721DC8"/>
    <w:rsid w:val="00741E6C"/>
    <w:rsid w:val="00745160"/>
    <w:rsid w:val="0077276E"/>
    <w:rsid w:val="00775198"/>
    <w:rsid w:val="007772BC"/>
    <w:rsid w:val="007830A9"/>
    <w:rsid w:val="007A5D41"/>
    <w:rsid w:val="007B014F"/>
    <w:rsid w:val="007C4FBE"/>
    <w:rsid w:val="007D6208"/>
    <w:rsid w:val="007E203B"/>
    <w:rsid w:val="007E485C"/>
    <w:rsid w:val="007F04DE"/>
    <w:rsid w:val="007F4140"/>
    <w:rsid w:val="00802179"/>
    <w:rsid w:val="00830648"/>
    <w:rsid w:val="008423C6"/>
    <w:rsid w:val="00842450"/>
    <w:rsid w:val="0085616F"/>
    <w:rsid w:val="00864AE4"/>
    <w:rsid w:val="0086684D"/>
    <w:rsid w:val="008707D4"/>
    <w:rsid w:val="008736F1"/>
    <w:rsid w:val="0088028D"/>
    <w:rsid w:val="0088176E"/>
    <w:rsid w:val="00886D80"/>
    <w:rsid w:val="008872D1"/>
    <w:rsid w:val="00891FC5"/>
    <w:rsid w:val="008942F5"/>
    <w:rsid w:val="008B4AB0"/>
    <w:rsid w:val="008C251A"/>
    <w:rsid w:val="008C42DF"/>
    <w:rsid w:val="008C698F"/>
    <w:rsid w:val="008C6D28"/>
    <w:rsid w:val="008D7730"/>
    <w:rsid w:val="008E21A1"/>
    <w:rsid w:val="008E7A8F"/>
    <w:rsid w:val="008F6DB1"/>
    <w:rsid w:val="00901485"/>
    <w:rsid w:val="00914B0D"/>
    <w:rsid w:val="009154F1"/>
    <w:rsid w:val="0091595C"/>
    <w:rsid w:val="00916C9E"/>
    <w:rsid w:val="00920038"/>
    <w:rsid w:val="00921C2C"/>
    <w:rsid w:val="00922685"/>
    <w:rsid w:val="00924BA9"/>
    <w:rsid w:val="00924F16"/>
    <w:rsid w:val="00931CEC"/>
    <w:rsid w:val="00941692"/>
    <w:rsid w:val="0094775C"/>
    <w:rsid w:val="009512D6"/>
    <w:rsid w:val="00953FCA"/>
    <w:rsid w:val="0095490C"/>
    <w:rsid w:val="00970D0F"/>
    <w:rsid w:val="00981DB6"/>
    <w:rsid w:val="009866CD"/>
    <w:rsid w:val="009A0C88"/>
    <w:rsid w:val="009A2F1F"/>
    <w:rsid w:val="009A5F48"/>
    <w:rsid w:val="009B2895"/>
    <w:rsid w:val="009B5309"/>
    <w:rsid w:val="009D409F"/>
    <w:rsid w:val="009D5C8B"/>
    <w:rsid w:val="009D7215"/>
    <w:rsid w:val="009E2C71"/>
    <w:rsid w:val="009E4B08"/>
    <w:rsid w:val="009E694E"/>
    <w:rsid w:val="009F56FF"/>
    <w:rsid w:val="009F6B94"/>
    <w:rsid w:val="00A02AA1"/>
    <w:rsid w:val="00A04CFC"/>
    <w:rsid w:val="00A06FDE"/>
    <w:rsid w:val="00A2374F"/>
    <w:rsid w:val="00A27E45"/>
    <w:rsid w:val="00A3479E"/>
    <w:rsid w:val="00A349B1"/>
    <w:rsid w:val="00A34AD4"/>
    <w:rsid w:val="00A40DAE"/>
    <w:rsid w:val="00A43E45"/>
    <w:rsid w:val="00A52F2D"/>
    <w:rsid w:val="00A76B36"/>
    <w:rsid w:val="00A8230E"/>
    <w:rsid w:val="00A92558"/>
    <w:rsid w:val="00A97512"/>
    <w:rsid w:val="00AA095B"/>
    <w:rsid w:val="00AA2D0A"/>
    <w:rsid w:val="00AA71F8"/>
    <w:rsid w:val="00AB19B9"/>
    <w:rsid w:val="00AB40AA"/>
    <w:rsid w:val="00AC1E0A"/>
    <w:rsid w:val="00AC43F4"/>
    <w:rsid w:val="00AC54CB"/>
    <w:rsid w:val="00AC7E3C"/>
    <w:rsid w:val="00AD11E4"/>
    <w:rsid w:val="00AD1C5E"/>
    <w:rsid w:val="00AD248D"/>
    <w:rsid w:val="00AE7465"/>
    <w:rsid w:val="00B02222"/>
    <w:rsid w:val="00B03F4D"/>
    <w:rsid w:val="00B15598"/>
    <w:rsid w:val="00B17704"/>
    <w:rsid w:val="00B20797"/>
    <w:rsid w:val="00B240C7"/>
    <w:rsid w:val="00B25590"/>
    <w:rsid w:val="00B40CE9"/>
    <w:rsid w:val="00B62773"/>
    <w:rsid w:val="00B728EF"/>
    <w:rsid w:val="00B829AB"/>
    <w:rsid w:val="00B830EA"/>
    <w:rsid w:val="00B85630"/>
    <w:rsid w:val="00B8722B"/>
    <w:rsid w:val="00B90498"/>
    <w:rsid w:val="00BA703C"/>
    <w:rsid w:val="00BA7A72"/>
    <w:rsid w:val="00BB05A6"/>
    <w:rsid w:val="00BB4E10"/>
    <w:rsid w:val="00BB6ADB"/>
    <w:rsid w:val="00BC5CBE"/>
    <w:rsid w:val="00BC7CAC"/>
    <w:rsid w:val="00BD7C4B"/>
    <w:rsid w:val="00BE1C6A"/>
    <w:rsid w:val="00BF6359"/>
    <w:rsid w:val="00BF7229"/>
    <w:rsid w:val="00BF75DA"/>
    <w:rsid w:val="00C03812"/>
    <w:rsid w:val="00C106AC"/>
    <w:rsid w:val="00C1725E"/>
    <w:rsid w:val="00C17B53"/>
    <w:rsid w:val="00C21C39"/>
    <w:rsid w:val="00C26785"/>
    <w:rsid w:val="00C30571"/>
    <w:rsid w:val="00C34572"/>
    <w:rsid w:val="00C43E5B"/>
    <w:rsid w:val="00C44929"/>
    <w:rsid w:val="00C47F0F"/>
    <w:rsid w:val="00C66226"/>
    <w:rsid w:val="00C66BFE"/>
    <w:rsid w:val="00C6779F"/>
    <w:rsid w:val="00C67E9C"/>
    <w:rsid w:val="00C76A20"/>
    <w:rsid w:val="00C83982"/>
    <w:rsid w:val="00C86AE2"/>
    <w:rsid w:val="00C9451C"/>
    <w:rsid w:val="00C95E74"/>
    <w:rsid w:val="00CA2916"/>
    <w:rsid w:val="00CB760B"/>
    <w:rsid w:val="00CC07C2"/>
    <w:rsid w:val="00CD7B7D"/>
    <w:rsid w:val="00CF05BA"/>
    <w:rsid w:val="00CF08B5"/>
    <w:rsid w:val="00D01DB7"/>
    <w:rsid w:val="00D0551E"/>
    <w:rsid w:val="00D07CF8"/>
    <w:rsid w:val="00D133F0"/>
    <w:rsid w:val="00D3047B"/>
    <w:rsid w:val="00D30E60"/>
    <w:rsid w:val="00D51E27"/>
    <w:rsid w:val="00D563D7"/>
    <w:rsid w:val="00D60833"/>
    <w:rsid w:val="00D60B41"/>
    <w:rsid w:val="00D66CE7"/>
    <w:rsid w:val="00D842DF"/>
    <w:rsid w:val="00D858CD"/>
    <w:rsid w:val="00D95F12"/>
    <w:rsid w:val="00DA1329"/>
    <w:rsid w:val="00DB173C"/>
    <w:rsid w:val="00DB5F69"/>
    <w:rsid w:val="00DB6314"/>
    <w:rsid w:val="00DC400E"/>
    <w:rsid w:val="00DC7884"/>
    <w:rsid w:val="00DD2FF0"/>
    <w:rsid w:val="00DD2FFA"/>
    <w:rsid w:val="00DD36FC"/>
    <w:rsid w:val="00E0454C"/>
    <w:rsid w:val="00E05075"/>
    <w:rsid w:val="00E24139"/>
    <w:rsid w:val="00E35C8B"/>
    <w:rsid w:val="00E43DED"/>
    <w:rsid w:val="00E513E0"/>
    <w:rsid w:val="00E51F9B"/>
    <w:rsid w:val="00E668EA"/>
    <w:rsid w:val="00E76F9F"/>
    <w:rsid w:val="00E808E7"/>
    <w:rsid w:val="00E81F6F"/>
    <w:rsid w:val="00E87B2E"/>
    <w:rsid w:val="00E96006"/>
    <w:rsid w:val="00EA0516"/>
    <w:rsid w:val="00EA0C43"/>
    <w:rsid w:val="00EA1D73"/>
    <w:rsid w:val="00EA71BD"/>
    <w:rsid w:val="00EB2413"/>
    <w:rsid w:val="00EB41AB"/>
    <w:rsid w:val="00EB549D"/>
    <w:rsid w:val="00EC03C9"/>
    <w:rsid w:val="00EC6830"/>
    <w:rsid w:val="00ED26AC"/>
    <w:rsid w:val="00ED52D5"/>
    <w:rsid w:val="00ED7633"/>
    <w:rsid w:val="00EF0830"/>
    <w:rsid w:val="00EF24DC"/>
    <w:rsid w:val="00EF5B51"/>
    <w:rsid w:val="00F00AEB"/>
    <w:rsid w:val="00F02FC0"/>
    <w:rsid w:val="00F0432F"/>
    <w:rsid w:val="00F15F29"/>
    <w:rsid w:val="00F21270"/>
    <w:rsid w:val="00F2365D"/>
    <w:rsid w:val="00F23ABD"/>
    <w:rsid w:val="00F24EC4"/>
    <w:rsid w:val="00F34239"/>
    <w:rsid w:val="00F35860"/>
    <w:rsid w:val="00F35F02"/>
    <w:rsid w:val="00F37A68"/>
    <w:rsid w:val="00F52532"/>
    <w:rsid w:val="00F54528"/>
    <w:rsid w:val="00F70BCF"/>
    <w:rsid w:val="00F71E71"/>
    <w:rsid w:val="00F84BB9"/>
    <w:rsid w:val="00F8733C"/>
    <w:rsid w:val="00FA4807"/>
    <w:rsid w:val="00FB06E4"/>
    <w:rsid w:val="00FB45F2"/>
    <w:rsid w:val="00FD0542"/>
    <w:rsid w:val="00FD2FB7"/>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70178B61"/>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5E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26258977">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5725</Words>
  <Characters>31489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dcterms:created xsi:type="dcterms:W3CDTF">2023-10-05T20:28:00Z</dcterms:created>
  <dcterms:modified xsi:type="dcterms:W3CDTF">2023-10-05T20:28:00Z</dcterms:modified>
</cp:coreProperties>
</file>