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BBDD" w14:textId="0E99DF3A" w:rsidR="00914B0D" w:rsidRPr="0079010C" w:rsidRDefault="00914B0D" w:rsidP="0079010C">
      <w:pPr>
        <w:pStyle w:val="dias"/>
      </w:pPr>
    </w:p>
    <w:p w14:paraId="28CE54D9" w14:textId="77777777" w:rsidR="0079010C" w:rsidRPr="0079010C" w:rsidRDefault="0079010C" w:rsidP="0079010C">
      <w:pPr>
        <w:pStyle w:val="dias"/>
      </w:pPr>
    </w:p>
    <w:tbl>
      <w:tblPr>
        <w:tblStyle w:val="Tablaconcuadrcula"/>
        <w:tblW w:w="0" w:type="auto"/>
        <w:shd w:val="clear" w:color="auto" w:fill="1F3864"/>
        <w:tblLook w:val="04A0" w:firstRow="1" w:lastRow="0" w:firstColumn="1" w:lastColumn="0" w:noHBand="0" w:noVBand="1"/>
      </w:tblPr>
      <w:tblGrid>
        <w:gridCol w:w="10060"/>
      </w:tblGrid>
      <w:tr w:rsidR="0079010C" w:rsidRPr="00D6643C" w14:paraId="6BCC7AF7" w14:textId="77777777" w:rsidTr="00753104">
        <w:tc>
          <w:tcPr>
            <w:tcW w:w="10060" w:type="dxa"/>
            <w:shd w:val="clear" w:color="auto" w:fill="1F3864"/>
          </w:tcPr>
          <w:p w14:paraId="59C16855" w14:textId="77777777" w:rsidR="0079010C" w:rsidRPr="00D6643C" w:rsidRDefault="0079010C" w:rsidP="00753104">
            <w:pPr>
              <w:jc w:val="center"/>
              <w:rPr>
                <w:b/>
                <w:color w:val="FFFFFF" w:themeColor="background1"/>
                <w:sz w:val="64"/>
                <w:szCs w:val="64"/>
              </w:rPr>
            </w:pPr>
            <w:r>
              <w:rPr>
                <w:b/>
                <w:color w:val="FFFFFF" w:themeColor="background1"/>
                <w:sz w:val="64"/>
                <w:szCs w:val="64"/>
              </w:rPr>
              <w:t>REFLEJOS ANDINOS</w:t>
            </w:r>
          </w:p>
        </w:tc>
      </w:tr>
    </w:tbl>
    <w:p w14:paraId="1E9639C3" w14:textId="77777777" w:rsidR="0079010C" w:rsidRPr="00744E6E" w:rsidRDefault="0079010C" w:rsidP="0079010C">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656AA3">
        <w:rPr>
          <w:caps w:val="0"/>
          <w:color w:val="1F3864"/>
          <w:sz w:val="40"/>
          <w:szCs w:val="40"/>
          <w:lang w:val="es-ES"/>
        </w:rPr>
        <w:t>Cusco</w:t>
      </w:r>
      <w:r>
        <w:rPr>
          <w:caps w:val="0"/>
          <w:color w:val="1F3864"/>
          <w:sz w:val="40"/>
          <w:szCs w:val="40"/>
          <w:lang w:val="es-ES"/>
        </w:rPr>
        <w:t>, Machu Picchu, Laguna de Humantay</w:t>
      </w:r>
    </w:p>
    <w:p w14:paraId="54D9CCAC" w14:textId="77777777" w:rsidR="001E2B89" w:rsidRPr="00744E6E" w:rsidRDefault="000D0152"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 xml:space="preserve">6 </w:t>
      </w:r>
      <w:r w:rsidR="00F21270" w:rsidRPr="00744E6E">
        <w:rPr>
          <w:color w:val="1F3864"/>
        </w:rPr>
        <w:t>noches</w:t>
      </w:r>
    </w:p>
    <w:p w14:paraId="428DD5F3" w14:textId="77777777" w:rsidR="009C46E7" w:rsidRDefault="009C46E7" w:rsidP="00A23A6C">
      <w:pPr>
        <w:pStyle w:val="itinerario"/>
      </w:pPr>
    </w:p>
    <w:p w14:paraId="5655A198" w14:textId="77777777" w:rsidR="00A23A6C" w:rsidRDefault="00A23A6C" w:rsidP="00557EB7">
      <w:pPr>
        <w:pStyle w:val="itinerario"/>
        <w:jc w:val="left"/>
      </w:pPr>
      <w:r>
        <w:rPr>
          <w:noProof/>
          <w:lang w:eastAsia="es-CO" w:bidi="ar-SA"/>
        </w:rPr>
        <w:drawing>
          <wp:inline distT="0" distB="0" distL="0" distR="0" wp14:anchorId="624C7F08" wp14:editId="2BB24FE4">
            <wp:extent cx="6343650" cy="287909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692" cy="2879563"/>
                    </a:xfrm>
                    <a:prstGeom prst="rect">
                      <a:avLst/>
                    </a:prstGeom>
                  </pic:spPr>
                </pic:pic>
              </a:graphicData>
            </a:graphic>
          </wp:inline>
        </w:drawing>
      </w:r>
    </w:p>
    <w:p w14:paraId="2E2527A6" w14:textId="77777777" w:rsidR="00F24EC4" w:rsidRDefault="00F24EC4" w:rsidP="00A23A6C">
      <w:pPr>
        <w:pStyle w:val="itinerario"/>
      </w:pPr>
    </w:p>
    <w:p w14:paraId="626EE691" w14:textId="77777777" w:rsidR="00A23A6C" w:rsidRDefault="00557EB7" w:rsidP="00A23A6C">
      <w:pPr>
        <w:pStyle w:val="itinerario"/>
      </w:pPr>
      <w:r w:rsidRPr="00557EB7">
        <w:t>Un recorrido tradicional por la ciudad incaica, cruzando el tesoro arqueológico de Machu Picchu, y alcanzando los sagrados dominios de la imponente montaña Salkantay. En este paraje de cumbres montañosas, se esconden las aguas místicas de Humantay, una cautivadora laguna que adorna el paisaje de los aventureros que alcanzan sus orillas.</w:t>
      </w:r>
    </w:p>
    <w:p w14:paraId="53902BA8" w14:textId="77777777" w:rsidR="00000DB9" w:rsidRDefault="00000DB9" w:rsidP="00A23A6C">
      <w:pPr>
        <w:pStyle w:val="itinerario"/>
      </w:pPr>
    </w:p>
    <w:p w14:paraId="5CE7A3D9" w14:textId="3B092149" w:rsidR="00000DB9" w:rsidRPr="00F0432F" w:rsidRDefault="00557EB7" w:rsidP="00000DB9">
      <w:pPr>
        <w:pStyle w:val="itinerario"/>
      </w:pPr>
      <w:r w:rsidRPr="00744E6E">
        <w:rPr>
          <w:rStyle w:val="diasCar"/>
          <w:caps w:val="0"/>
          <w:color w:val="1F3864"/>
          <w:sz w:val="28"/>
          <w:szCs w:val="28"/>
        </w:rPr>
        <w:t>SALIDA</w:t>
      </w:r>
      <w:r w:rsidR="00EC2C27" w:rsidRPr="00744E6E">
        <w:rPr>
          <w:rStyle w:val="diasCar"/>
          <w:caps w:val="0"/>
          <w:color w:val="1F3864"/>
          <w:sz w:val="28"/>
          <w:szCs w:val="28"/>
        </w:rPr>
        <w:t xml:space="preserve"> </w:t>
      </w:r>
      <w:r w:rsidR="00000DB9">
        <w:rPr>
          <w:rStyle w:val="diasCar"/>
        </w:rPr>
        <w:t xml:space="preserve">  </w:t>
      </w:r>
      <w:r w:rsidR="00000DB9">
        <w:t>diari</w:t>
      </w:r>
      <w:r w:rsidR="00035158">
        <w:t>a</w:t>
      </w:r>
    </w:p>
    <w:p w14:paraId="3D85912D" w14:textId="77777777" w:rsidR="00000DB9" w:rsidRPr="00744E6E" w:rsidRDefault="00557EB7" w:rsidP="00000DB9">
      <w:pPr>
        <w:pStyle w:val="dias"/>
        <w:rPr>
          <w:color w:val="1F3864"/>
          <w:sz w:val="28"/>
          <w:szCs w:val="28"/>
        </w:rPr>
      </w:pPr>
      <w:r w:rsidRPr="00744E6E">
        <w:rPr>
          <w:caps w:val="0"/>
          <w:color w:val="1F3864"/>
          <w:sz w:val="28"/>
          <w:szCs w:val="28"/>
        </w:rPr>
        <w:t>INCLUYE</w:t>
      </w:r>
    </w:p>
    <w:p w14:paraId="481F40EA" w14:textId="77777777" w:rsidR="00656AA3" w:rsidRPr="009744BC" w:rsidRDefault="00656AA3" w:rsidP="005812DB">
      <w:pPr>
        <w:pStyle w:val="vinetas"/>
        <w:jc w:val="both"/>
      </w:pPr>
      <w:r w:rsidRPr="009744BC">
        <w:t>Traslado Aeropuerto – Hotel – Aeropuerto en servicio privado.</w:t>
      </w:r>
    </w:p>
    <w:p w14:paraId="720A3B7A" w14:textId="77777777" w:rsidR="00656AA3" w:rsidRPr="009744BC" w:rsidRDefault="00656AA3" w:rsidP="005812DB">
      <w:pPr>
        <w:pStyle w:val="vinetas"/>
        <w:jc w:val="both"/>
      </w:pPr>
      <w:r w:rsidRPr="009744BC">
        <w:t>Traslados hotel – estación del tren – hotel, en servicio compartido.</w:t>
      </w:r>
    </w:p>
    <w:p w14:paraId="18413869" w14:textId="77777777" w:rsidR="0079010C" w:rsidRPr="009744BC" w:rsidRDefault="0079010C" w:rsidP="0079010C">
      <w:pPr>
        <w:pStyle w:val="vinetas"/>
        <w:jc w:val="both"/>
      </w:pPr>
      <w:r w:rsidRPr="009744BC">
        <w:t>Tren a Machu Picchu ida y vuelta en servicio compartido: Voyager (IncaRail) o Expedition (PeruRail).</w:t>
      </w:r>
    </w:p>
    <w:p w14:paraId="191DCA18" w14:textId="77777777" w:rsidR="0079010C" w:rsidRPr="009744BC" w:rsidRDefault="0079010C" w:rsidP="0079010C">
      <w:pPr>
        <w:pStyle w:val="vinetas"/>
        <w:jc w:val="both"/>
      </w:pPr>
      <w:r w:rsidRPr="009744BC">
        <w:t>Tren a Machu Picchu ida y vuelta en servicio compartido: 360 o Vistadome, para categoría Primera Superior.</w:t>
      </w:r>
    </w:p>
    <w:p w14:paraId="5AE226DA" w14:textId="77777777" w:rsidR="00656AA3" w:rsidRPr="009744BC" w:rsidRDefault="00656AA3" w:rsidP="005812DB">
      <w:pPr>
        <w:pStyle w:val="vinetas"/>
        <w:jc w:val="both"/>
      </w:pPr>
      <w:r w:rsidRPr="009744BC">
        <w:t>2 noches de alojamiento en el hotel seleccionado en Lima.</w:t>
      </w:r>
    </w:p>
    <w:p w14:paraId="30F95CC7" w14:textId="4DD5BB7E" w:rsidR="00656AA3" w:rsidRPr="009744BC" w:rsidRDefault="00FD4FC9" w:rsidP="005812DB">
      <w:pPr>
        <w:pStyle w:val="vinetas"/>
        <w:jc w:val="both"/>
      </w:pPr>
      <w:r w:rsidRPr="009744BC">
        <w:t>4</w:t>
      </w:r>
      <w:r w:rsidR="00656AA3" w:rsidRPr="009744BC">
        <w:t xml:space="preserve"> noches de alojamiento en el hotel seleccionado en Cusco.</w:t>
      </w:r>
    </w:p>
    <w:p w14:paraId="7C5D29B9" w14:textId="77777777" w:rsidR="00656AA3" w:rsidRPr="009744BC" w:rsidRDefault="00656AA3" w:rsidP="005812DB">
      <w:pPr>
        <w:pStyle w:val="vinetas"/>
        <w:jc w:val="both"/>
      </w:pPr>
      <w:r w:rsidRPr="009744BC">
        <w:lastRenderedPageBreak/>
        <w:t>Desayunos diarios en los horarios establecidos por los hoteles (si los itinerarios aéreos lo permiten).</w:t>
      </w:r>
    </w:p>
    <w:p w14:paraId="0797162B" w14:textId="3230EAEE" w:rsidR="00656AA3" w:rsidRPr="009744BC" w:rsidRDefault="00656AA3" w:rsidP="005812DB">
      <w:pPr>
        <w:pStyle w:val="vinetas"/>
        <w:jc w:val="both"/>
      </w:pPr>
      <w:r w:rsidRPr="009744BC">
        <w:t xml:space="preserve">1 almuerzo en </w:t>
      </w:r>
      <w:r w:rsidR="00035158" w:rsidRPr="009744BC">
        <w:t>Aguas Calientes (día 4)</w:t>
      </w:r>
      <w:r w:rsidRPr="009744BC">
        <w:t>. Bebidas no incluidas.</w:t>
      </w:r>
    </w:p>
    <w:p w14:paraId="4A3A29EA" w14:textId="26AAAD54" w:rsidR="00104992" w:rsidRPr="009744BC" w:rsidRDefault="00104992" w:rsidP="00985049">
      <w:pPr>
        <w:pStyle w:val="vinetas"/>
      </w:pPr>
      <w:r w:rsidRPr="009744BC">
        <w:t xml:space="preserve">1 almuerzo </w:t>
      </w:r>
      <w:r w:rsidR="00985049" w:rsidRPr="009744BC">
        <w:t>tipo picnic en Soraypampa</w:t>
      </w:r>
      <w:r w:rsidR="00035158" w:rsidRPr="009744BC">
        <w:t xml:space="preserve"> (día 6)</w:t>
      </w:r>
      <w:r w:rsidR="00985049" w:rsidRPr="009744BC">
        <w:t>.</w:t>
      </w:r>
    </w:p>
    <w:p w14:paraId="3466DBFC" w14:textId="77777777" w:rsidR="00656AA3" w:rsidRPr="009744BC" w:rsidRDefault="00656AA3" w:rsidP="005812DB">
      <w:pPr>
        <w:pStyle w:val="vinetas"/>
        <w:jc w:val="both"/>
      </w:pPr>
      <w:r w:rsidRPr="009744BC">
        <w:t>Excursiones en servicio compartido con guía en español e inglés.</w:t>
      </w:r>
    </w:p>
    <w:p w14:paraId="6912348D" w14:textId="77777777" w:rsidR="00656AA3" w:rsidRPr="009744BC" w:rsidRDefault="00656AA3" w:rsidP="005812DB">
      <w:pPr>
        <w:pStyle w:val="vinetas"/>
        <w:jc w:val="both"/>
      </w:pPr>
      <w:r w:rsidRPr="009744BC">
        <w:t xml:space="preserve">Entradas a los circuitos turísticos mencionados. </w:t>
      </w:r>
    </w:p>
    <w:p w14:paraId="7A76F589" w14:textId="77777777" w:rsidR="00656AA3" w:rsidRPr="009744BC" w:rsidRDefault="00656AA3" w:rsidP="005812DB">
      <w:pPr>
        <w:pStyle w:val="vinetas"/>
        <w:jc w:val="both"/>
      </w:pPr>
      <w:r w:rsidRPr="009744BC">
        <w:t xml:space="preserve">Visita de medio día de Lima en servicio compartido. </w:t>
      </w:r>
    </w:p>
    <w:p w14:paraId="40B693B0" w14:textId="77777777" w:rsidR="00656AA3" w:rsidRPr="009744BC" w:rsidRDefault="00656AA3" w:rsidP="005812DB">
      <w:pPr>
        <w:pStyle w:val="vinetas"/>
        <w:jc w:val="both"/>
      </w:pPr>
      <w:r w:rsidRPr="009744BC">
        <w:t>Visita de la ciudad de Cusco y sitios arqueológicos en servicio compartido.</w:t>
      </w:r>
    </w:p>
    <w:p w14:paraId="374C97C9" w14:textId="77777777" w:rsidR="00656AA3" w:rsidRPr="009744BC" w:rsidRDefault="00EC3845" w:rsidP="005812DB">
      <w:pPr>
        <w:pStyle w:val="vinetas"/>
        <w:jc w:val="both"/>
      </w:pPr>
      <w:r w:rsidRPr="009744BC">
        <w:t xml:space="preserve">Visita guiada a Machu Picchu, </w:t>
      </w:r>
      <w:r w:rsidR="00656AA3" w:rsidRPr="009744BC">
        <w:t xml:space="preserve">en servicio compartido. </w:t>
      </w:r>
    </w:p>
    <w:p w14:paraId="1067D37D" w14:textId="77777777" w:rsidR="00656AA3" w:rsidRPr="009744BC" w:rsidRDefault="00656AA3" w:rsidP="005812DB">
      <w:pPr>
        <w:pStyle w:val="vinetas"/>
        <w:jc w:val="both"/>
      </w:pPr>
      <w:r w:rsidRPr="009744BC">
        <w:t xml:space="preserve">Excursión a </w:t>
      </w:r>
      <w:r w:rsidR="00985049" w:rsidRPr="009744BC">
        <w:t>la laguna de Humantay</w:t>
      </w:r>
      <w:r w:rsidRPr="009744BC">
        <w:t>, en servicio compartido.</w:t>
      </w:r>
    </w:p>
    <w:p w14:paraId="7A29113D" w14:textId="77777777" w:rsidR="00656AA3" w:rsidRDefault="00D21D4F" w:rsidP="005812DB">
      <w:pPr>
        <w:pStyle w:val="vinetas"/>
        <w:numPr>
          <w:ilvl w:val="0"/>
          <w:numId w:val="0"/>
        </w:numPr>
        <w:ind w:left="714" w:hanging="357"/>
        <w:jc w:val="both"/>
      </w:pPr>
      <w:r w:rsidRPr="009744BC">
        <w:t>•</w:t>
      </w:r>
      <w:r w:rsidRPr="009744BC">
        <w:tab/>
        <w:t>Impuestos h</w:t>
      </w:r>
      <w:r w:rsidR="00656AA3" w:rsidRPr="009744BC">
        <w:t>oteleros.</w:t>
      </w:r>
    </w:p>
    <w:p w14:paraId="14873F28" w14:textId="3C2A768F" w:rsidR="00000DB9" w:rsidRDefault="00000DB9" w:rsidP="005812DB">
      <w:pPr>
        <w:pStyle w:val="itinerario"/>
      </w:pPr>
    </w:p>
    <w:p w14:paraId="238EADE3" w14:textId="77777777" w:rsidR="002C385C" w:rsidRPr="00777AE0" w:rsidRDefault="00EC2C27" w:rsidP="002C385C">
      <w:pPr>
        <w:pStyle w:val="dias"/>
        <w:rPr>
          <w:color w:val="1F3864"/>
          <w:sz w:val="28"/>
          <w:szCs w:val="28"/>
        </w:rPr>
      </w:pPr>
      <w:r w:rsidRPr="00777AE0">
        <w:rPr>
          <w:caps w:val="0"/>
          <w:color w:val="1F3864"/>
          <w:sz w:val="28"/>
          <w:szCs w:val="28"/>
        </w:rPr>
        <w:t>NO INCLUYE</w:t>
      </w:r>
    </w:p>
    <w:p w14:paraId="33B19477" w14:textId="77777777" w:rsidR="002C385C" w:rsidRPr="00986FCA" w:rsidRDefault="002C385C" w:rsidP="002C385C">
      <w:pPr>
        <w:pStyle w:val="vinetas"/>
      </w:pPr>
      <w:r w:rsidRPr="00986FCA">
        <w:t>2% sobre el valor del paquete turístico por el manejo de divisas, valor cobrado por pago en efectivo en moneda extranjera no reembolsable.</w:t>
      </w:r>
    </w:p>
    <w:p w14:paraId="3E995925" w14:textId="77777777" w:rsidR="002C385C" w:rsidRPr="00986FCA" w:rsidRDefault="002C385C" w:rsidP="002C385C">
      <w:pPr>
        <w:pStyle w:val="vinetas"/>
      </w:pPr>
      <w:r w:rsidRPr="00986FCA">
        <w:t>Tiquetes Aéreos. (Q de combustible, Impuestos de tiquete, Tasa Administrativa).</w:t>
      </w:r>
    </w:p>
    <w:p w14:paraId="1BFDB7F6" w14:textId="77777777" w:rsidR="002C385C" w:rsidRPr="00986FCA" w:rsidRDefault="002C385C" w:rsidP="002C385C">
      <w:pPr>
        <w:pStyle w:val="vinetas"/>
      </w:pPr>
      <w:r w:rsidRPr="00986FCA">
        <w:t>Tasas de aeropuerto.</w:t>
      </w:r>
    </w:p>
    <w:p w14:paraId="6F8711D6" w14:textId="77777777" w:rsidR="002C385C" w:rsidRPr="00986FCA" w:rsidRDefault="002C385C" w:rsidP="002C385C">
      <w:pPr>
        <w:pStyle w:val="vinetas"/>
      </w:pPr>
      <w:r w:rsidRPr="00986FCA">
        <w:t>Alimentación no estipulada en los itinerarios.</w:t>
      </w:r>
    </w:p>
    <w:p w14:paraId="2BC424CC" w14:textId="77777777" w:rsidR="002C385C" w:rsidRPr="00986FCA" w:rsidRDefault="002C385C" w:rsidP="002C385C">
      <w:pPr>
        <w:pStyle w:val="vinetas"/>
      </w:pPr>
      <w:r w:rsidRPr="00986FCA">
        <w:t>Bebidas con las comidas.</w:t>
      </w:r>
    </w:p>
    <w:p w14:paraId="1EC468DF" w14:textId="77777777" w:rsidR="002C385C" w:rsidRPr="00986FCA" w:rsidRDefault="002C385C" w:rsidP="002C385C">
      <w:pPr>
        <w:pStyle w:val="vinetas"/>
      </w:pPr>
      <w:r w:rsidRPr="00986FCA">
        <w:t>Propinas.</w:t>
      </w:r>
    </w:p>
    <w:p w14:paraId="6FF806C7" w14:textId="77777777" w:rsidR="002C385C" w:rsidRPr="00986FCA" w:rsidRDefault="002C385C" w:rsidP="002C385C">
      <w:pPr>
        <w:pStyle w:val="vinetas"/>
      </w:pPr>
      <w:r w:rsidRPr="00986FCA">
        <w:t>Traslados donde no esté contemplado.</w:t>
      </w:r>
    </w:p>
    <w:p w14:paraId="19290358" w14:textId="77777777" w:rsidR="002C385C" w:rsidRPr="00986FCA" w:rsidRDefault="002C385C" w:rsidP="002C385C">
      <w:pPr>
        <w:pStyle w:val="vinetas"/>
      </w:pPr>
      <w:r w:rsidRPr="00986FCA">
        <w:t>Extras de ningún tipo en los hoteles.</w:t>
      </w:r>
    </w:p>
    <w:p w14:paraId="557214F8" w14:textId="77777777" w:rsidR="002C385C" w:rsidRPr="00986FCA" w:rsidRDefault="002C385C" w:rsidP="002C385C">
      <w:pPr>
        <w:pStyle w:val="vinetas"/>
      </w:pPr>
      <w:r w:rsidRPr="00986FCA">
        <w:t>Excesos de equipaje.</w:t>
      </w:r>
    </w:p>
    <w:p w14:paraId="149B4B4F" w14:textId="77777777" w:rsidR="002C385C" w:rsidRPr="00986FCA" w:rsidRDefault="002C385C" w:rsidP="002C385C">
      <w:pPr>
        <w:pStyle w:val="vinetas"/>
      </w:pPr>
      <w:r w:rsidRPr="00986FCA">
        <w:t>Gastos de índole personal.</w:t>
      </w:r>
    </w:p>
    <w:p w14:paraId="24A4C7AE" w14:textId="77777777" w:rsidR="002C385C" w:rsidRPr="00986FCA" w:rsidRDefault="002C385C" w:rsidP="002C385C">
      <w:pPr>
        <w:pStyle w:val="vinetas"/>
      </w:pPr>
      <w:r w:rsidRPr="00986FCA">
        <w:t>Gastos médicos.</w:t>
      </w:r>
    </w:p>
    <w:p w14:paraId="608D179B" w14:textId="77777777" w:rsidR="002C385C" w:rsidRDefault="002C385C" w:rsidP="002C385C">
      <w:pPr>
        <w:pStyle w:val="vinetas"/>
      </w:pPr>
      <w:r w:rsidRPr="00986FCA">
        <w:t>Tarjeta de asistencia médica.</w:t>
      </w:r>
    </w:p>
    <w:p w14:paraId="1FCF7465" w14:textId="77777777" w:rsidR="00996E68" w:rsidRDefault="00996E68" w:rsidP="00996E68">
      <w:pPr>
        <w:pStyle w:val="itinerario"/>
      </w:pPr>
    </w:p>
    <w:p w14:paraId="74B10D6C" w14:textId="684EB932" w:rsidR="002C385C" w:rsidRDefault="002C385C" w:rsidP="00996E68">
      <w:pPr>
        <w:pStyle w:val="itinerario"/>
      </w:pPr>
    </w:p>
    <w:p w14:paraId="2F239E8A" w14:textId="0485D2C7" w:rsidR="00035158" w:rsidRDefault="00035158" w:rsidP="00996E68">
      <w:pPr>
        <w:pStyle w:val="itinerario"/>
      </w:pPr>
    </w:p>
    <w:p w14:paraId="1CF3CA14" w14:textId="4F9C1411" w:rsidR="00035158" w:rsidRDefault="00035158" w:rsidP="00996E68">
      <w:pPr>
        <w:pStyle w:val="itinerario"/>
      </w:pPr>
    </w:p>
    <w:p w14:paraId="31BAAFDC" w14:textId="61F96309" w:rsidR="00035158" w:rsidRDefault="00035158" w:rsidP="00996E68">
      <w:pPr>
        <w:pStyle w:val="itinerario"/>
      </w:pPr>
    </w:p>
    <w:p w14:paraId="3759417D" w14:textId="76321D7E" w:rsidR="00035158" w:rsidRDefault="00035158" w:rsidP="00996E68">
      <w:pPr>
        <w:pStyle w:val="itinerario"/>
      </w:pPr>
    </w:p>
    <w:p w14:paraId="7BA256BE" w14:textId="1DE6AD7D" w:rsidR="00035158" w:rsidRDefault="00035158" w:rsidP="00996E68">
      <w:pPr>
        <w:pStyle w:val="itinerario"/>
      </w:pPr>
    </w:p>
    <w:p w14:paraId="359A4EA1" w14:textId="7BC7557E" w:rsidR="00035158" w:rsidRDefault="00035158" w:rsidP="00996E68">
      <w:pPr>
        <w:pStyle w:val="itinerario"/>
      </w:pPr>
    </w:p>
    <w:p w14:paraId="2927CF44" w14:textId="77472D5B" w:rsidR="00035158" w:rsidRDefault="00035158" w:rsidP="00996E68">
      <w:pPr>
        <w:pStyle w:val="itinerario"/>
      </w:pPr>
    </w:p>
    <w:p w14:paraId="00A3EB1B" w14:textId="2B7F25C7" w:rsidR="00035158" w:rsidRDefault="00035158" w:rsidP="00996E68">
      <w:pPr>
        <w:pStyle w:val="itinerario"/>
      </w:pPr>
    </w:p>
    <w:p w14:paraId="47D91B43" w14:textId="6EF7A1C1" w:rsidR="00035158" w:rsidRDefault="00035158" w:rsidP="00996E68">
      <w:pPr>
        <w:pStyle w:val="itinerario"/>
      </w:pPr>
    </w:p>
    <w:p w14:paraId="2D056B7D" w14:textId="43F97659" w:rsidR="00035158" w:rsidRDefault="00035158" w:rsidP="00996E68">
      <w:pPr>
        <w:pStyle w:val="itinerario"/>
      </w:pPr>
    </w:p>
    <w:p w14:paraId="543E094D" w14:textId="6AF7A80F" w:rsidR="00035158" w:rsidRDefault="00035158" w:rsidP="00996E68">
      <w:pPr>
        <w:pStyle w:val="itinerario"/>
      </w:pPr>
    </w:p>
    <w:p w14:paraId="39F74687" w14:textId="5E598547" w:rsidR="00035158" w:rsidRDefault="00035158" w:rsidP="00996E68">
      <w:pPr>
        <w:pStyle w:val="itinerario"/>
      </w:pPr>
    </w:p>
    <w:p w14:paraId="2B5AE5A3" w14:textId="2D337BD7" w:rsidR="00035158" w:rsidRDefault="00035158" w:rsidP="00996E68">
      <w:pPr>
        <w:pStyle w:val="itinerario"/>
      </w:pPr>
    </w:p>
    <w:p w14:paraId="2B22C212" w14:textId="77777777" w:rsidR="009744BC" w:rsidRDefault="009744BC" w:rsidP="00996E68">
      <w:pPr>
        <w:pStyle w:val="itinerario"/>
      </w:pPr>
    </w:p>
    <w:p w14:paraId="7DFD6080" w14:textId="7C6C0303" w:rsidR="00035158" w:rsidRDefault="00035158" w:rsidP="00996E68">
      <w:pPr>
        <w:pStyle w:val="itinerario"/>
      </w:pPr>
    </w:p>
    <w:p w14:paraId="56BC7550" w14:textId="77777777" w:rsidR="00035158" w:rsidRDefault="00035158" w:rsidP="00996E68">
      <w:pPr>
        <w:pStyle w:val="itinerario"/>
      </w:pPr>
    </w:p>
    <w:p w14:paraId="475CD40E"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66241A6B" w14:textId="77777777" w:rsidTr="00FF64CE">
        <w:tc>
          <w:tcPr>
            <w:tcW w:w="10060" w:type="dxa"/>
            <w:shd w:val="clear" w:color="auto" w:fill="1F3864"/>
          </w:tcPr>
          <w:p w14:paraId="4F40059C" w14:textId="77777777" w:rsidR="00744E6E" w:rsidRPr="00D6643C" w:rsidRDefault="0047566C" w:rsidP="00FF64CE">
            <w:pPr>
              <w:jc w:val="center"/>
              <w:rPr>
                <w:b/>
                <w:color w:val="FFFFFF" w:themeColor="background1"/>
                <w:sz w:val="40"/>
                <w:szCs w:val="40"/>
              </w:rPr>
            </w:pPr>
            <w:r w:rsidRPr="00D6643C">
              <w:rPr>
                <w:b/>
                <w:color w:val="FFFFFF" w:themeColor="background1"/>
                <w:sz w:val="40"/>
                <w:szCs w:val="40"/>
              </w:rPr>
              <w:lastRenderedPageBreak/>
              <w:t>ITINERARIO</w:t>
            </w:r>
          </w:p>
        </w:tc>
      </w:tr>
    </w:tbl>
    <w:p w14:paraId="12167887" w14:textId="77777777" w:rsidR="00744E6E" w:rsidRPr="007F4802" w:rsidRDefault="00744E6E" w:rsidP="00744E6E">
      <w:pPr>
        <w:pStyle w:val="itinerario"/>
      </w:pPr>
    </w:p>
    <w:p w14:paraId="031A9DFA" w14:textId="55568155" w:rsidR="00744E6E" w:rsidRPr="00777AE0" w:rsidRDefault="009744BC"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2F2B2583"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254AD415" w14:textId="77777777" w:rsidR="00996E68" w:rsidRDefault="00996E68" w:rsidP="00996E68">
      <w:pPr>
        <w:pStyle w:val="itinerario"/>
      </w:pPr>
    </w:p>
    <w:p w14:paraId="42B6EAAB" w14:textId="77777777" w:rsidR="00996E68" w:rsidRDefault="00996E68" w:rsidP="00996E68">
      <w:pPr>
        <w:pStyle w:val="itinerario"/>
      </w:pPr>
      <w:r>
        <w:t>La capital peruana es una metrópoli moderna y llena de historia, que actualmente atraviesa un emocionante proceso de cambios culturales y económicos.</w:t>
      </w:r>
    </w:p>
    <w:p w14:paraId="7E556F12" w14:textId="58F47137" w:rsidR="00996E68" w:rsidRPr="00996E68" w:rsidRDefault="009744BC"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t>LIMA – VISITA DE LA CIUDAD</w:t>
      </w:r>
    </w:p>
    <w:p w14:paraId="2E92F449" w14:textId="38E08B26"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p>
    <w:p w14:paraId="56B259FA" w14:textId="1D2F2740" w:rsidR="00996E68" w:rsidRPr="00996E68" w:rsidRDefault="009744BC" w:rsidP="002560AC">
      <w:pPr>
        <w:pStyle w:val="dias"/>
        <w:ind w:left="1410" w:hanging="1410"/>
        <w:jc w:val="both"/>
        <w:rPr>
          <w:sz w:val="28"/>
          <w:szCs w:val="28"/>
        </w:rPr>
      </w:pPr>
      <w:r w:rsidRPr="00996E68">
        <w:rPr>
          <w:caps w:val="0"/>
          <w:color w:val="1F3864"/>
          <w:sz w:val="28"/>
          <w:szCs w:val="28"/>
        </w:rPr>
        <w:t>DÍA 3</w:t>
      </w:r>
      <w:r w:rsidRPr="00996E68">
        <w:rPr>
          <w:caps w:val="0"/>
          <w:color w:val="1F3864"/>
          <w:sz w:val="28"/>
          <w:szCs w:val="28"/>
        </w:rPr>
        <w:tab/>
      </w:r>
      <w:r w:rsidRPr="00996E68">
        <w:rPr>
          <w:caps w:val="0"/>
          <w:color w:val="1F3864"/>
          <w:sz w:val="28"/>
          <w:szCs w:val="28"/>
        </w:rPr>
        <w:tab/>
        <w:t>LIMA – CUSCO (VUELO NO INCLUIDO) – VISITA DE LA CIUDAD Y SITIOS ARQUEOLÓGICOS</w:t>
      </w:r>
    </w:p>
    <w:p w14:paraId="1332B446" w14:textId="77777777" w:rsidR="00996E68" w:rsidRDefault="00996E68" w:rsidP="00996E68">
      <w:pPr>
        <w:pStyle w:val="itinerario"/>
      </w:pPr>
      <w:r>
        <w:t>Desayuno en el hotel. A la hora convenida, traslado al aeropuerto donde se tomará el vuelo con destino Cusco. A la llegada, recibimiento y traslado al hotel. Alojamiento.</w:t>
      </w:r>
    </w:p>
    <w:p w14:paraId="1B3A9CDA" w14:textId="77777777" w:rsidR="00996E68" w:rsidRDefault="00996E68" w:rsidP="00996E68">
      <w:pPr>
        <w:pStyle w:val="itinerario"/>
      </w:pPr>
    </w:p>
    <w:p w14:paraId="32A00C3F" w14:textId="77777777" w:rsidR="00996E68" w:rsidRDefault="00996E68" w:rsidP="00996E68">
      <w:pPr>
        <w:pStyle w:val="itinerario"/>
      </w:pPr>
      <w:r>
        <w:t xml:space="preserve">En las horas de la tarde, disfrute de una visita guiada por esta encantadora ciudad, que fue la capital del Imperio inca. El recorrido </w:t>
      </w:r>
      <w:r w:rsidR="002B0898">
        <w:t>comienza con una visita al</w:t>
      </w:r>
      <w:r>
        <w:t xml:space="preserve"> Convento de Santo Domingo</w:t>
      </w:r>
      <w:r w:rsidR="002B0898">
        <w:t xml:space="preserve">, </w:t>
      </w:r>
      <w:r w:rsidR="002B0898" w:rsidRPr="002B0898">
        <w:t xml:space="preserve">un gran complejo renacentista-barroco, </w:t>
      </w:r>
      <w:r>
        <w:t>que fue construido sobre el templo inca del Coricancha, uno de los recintos más importantes dedicados al culto del sol</w:t>
      </w:r>
      <w:r w:rsidR="002658FB" w:rsidRPr="002658FB">
        <w:t xml:space="preserve"> </w:t>
      </w:r>
      <w:r w:rsidR="002658FB">
        <w:t>y sus cimientos aún destacan en la base del convento</w:t>
      </w:r>
      <w:r>
        <w:t>. Las crónicas antiguas dicen que sus paredes estaban cubiertas de pan de oro y llenas de representaciones doradas de la naturaleza. Luego</w:t>
      </w:r>
      <w:r w:rsidR="002B0898">
        <w:t xml:space="preserve"> visita de La Catedral en</w:t>
      </w:r>
      <w:r>
        <w:t xml:space="preserve"> la Plaza de Armas. Diríjase </w:t>
      </w:r>
      <w:r w:rsidR="002658FB">
        <w:t>a</w:t>
      </w:r>
      <w:r>
        <w:t xml:space="preserve"> las colinas </w:t>
      </w:r>
      <w:r w:rsidR="00226D27" w:rsidRPr="00226D27">
        <w:t xml:space="preserve">que presiden Cusco para visitar los restos de la fortaleza de </w:t>
      </w:r>
      <w:r>
        <w:t xml:space="preserve">Sacsayhuamán, cuyas imponentes murallas ofrecen una impresionante vista panorámica de Cusco. </w:t>
      </w:r>
      <w:r w:rsidR="00226D27" w:rsidRPr="00226D27">
        <w:t>Visita las ruinas del templo y anfiteatro de Qenqo, donde se cree que los incas practicaban rituales relacionados con la agricultura. Finalmente, visita Puca Pucará (fortaleza roja en quechua), un complejo militar inca situado en una prominente colina. Todavía se pueden apreciar sus viviendas, plazas, baños, acueductos, murallas y torres.</w:t>
      </w:r>
      <w:r w:rsidR="00226D27">
        <w:t xml:space="preserve"> </w:t>
      </w:r>
      <w:r>
        <w:t>Tras finalizar la visita, regreso al hotel. Alojamiento.</w:t>
      </w:r>
    </w:p>
    <w:p w14:paraId="14D45A98" w14:textId="77777777" w:rsidR="00035158" w:rsidRDefault="00035158" w:rsidP="00996E68">
      <w:pPr>
        <w:pStyle w:val="dias"/>
        <w:rPr>
          <w:caps w:val="0"/>
          <w:color w:val="1F3864"/>
          <w:sz w:val="28"/>
          <w:szCs w:val="28"/>
        </w:rPr>
      </w:pPr>
    </w:p>
    <w:p w14:paraId="0583D59C" w14:textId="77777777" w:rsidR="00035158" w:rsidRDefault="00035158" w:rsidP="00996E68">
      <w:pPr>
        <w:pStyle w:val="dias"/>
        <w:rPr>
          <w:caps w:val="0"/>
          <w:color w:val="1F3864"/>
          <w:sz w:val="28"/>
          <w:szCs w:val="28"/>
        </w:rPr>
      </w:pPr>
    </w:p>
    <w:p w14:paraId="68AC24A9" w14:textId="77777777" w:rsidR="00035158" w:rsidRDefault="00035158" w:rsidP="00996E68">
      <w:pPr>
        <w:pStyle w:val="dias"/>
        <w:rPr>
          <w:caps w:val="0"/>
          <w:color w:val="1F3864"/>
          <w:sz w:val="28"/>
          <w:szCs w:val="28"/>
        </w:rPr>
      </w:pPr>
    </w:p>
    <w:p w14:paraId="479A4739" w14:textId="77777777" w:rsidR="00035158" w:rsidRDefault="00035158" w:rsidP="00996E68">
      <w:pPr>
        <w:pStyle w:val="dias"/>
        <w:rPr>
          <w:caps w:val="0"/>
          <w:color w:val="1F3864"/>
          <w:sz w:val="28"/>
          <w:szCs w:val="28"/>
        </w:rPr>
      </w:pPr>
    </w:p>
    <w:p w14:paraId="41029771" w14:textId="6A28B3A8" w:rsidR="00996E68" w:rsidRPr="00996E68" w:rsidRDefault="009744BC"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4</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055D2FE5" w14:textId="48F163E0" w:rsidR="00035158" w:rsidRDefault="0079010C" w:rsidP="0079010C">
      <w:pPr>
        <w:pStyle w:val="itinerario"/>
      </w:pPr>
      <w:r>
        <w:t>Desayuno en el hotel. Traslado a la estación de tren de Ollantaytambo</w:t>
      </w:r>
      <w:r w:rsidRPr="00B82700">
        <w:t xml:space="preserve"> </w:t>
      </w:r>
      <w:r>
        <w:t xml:space="preserve">para iniciar su aventura hacia Machu Picchu Pueblo en una ruta de aproximadamente dos horas y media. Una vez en el tren, viajará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Incas”. Se cree que este sitio arqueológico fue construido en 1450 por el Inca Pachacútec como su casa de vacaciones. Sin embargo, un siglo después, la ciudad fue abandonada tras la conquista española, escapando de la destrucción que azotó a otros asentamientos incas. A lo largo de la visita guiada, tendrá la oportunidad de conocer los orígenes de esta impresionante ciudadela y explorar sus monumentos más destacados. Después de completar el recorrido, tomará el autobús a Aguas Calientes, donde disfrutará de un almuerzo en el restaurante. La hora del almuerzo puede variar según el ingreso a la ciudadela. </w:t>
      </w:r>
      <w:r w:rsidR="00035158" w:rsidRPr="00035158">
        <w:t xml:space="preserve">Luego del almuerzo, </w:t>
      </w:r>
      <w:r w:rsidR="00035158">
        <w:t xml:space="preserve">podrá </w:t>
      </w:r>
      <w:r w:rsidR="00035158" w:rsidRPr="00035158">
        <w:t>explorar el encantador pueblo y, en el momento apropiado, abordar</w:t>
      </w:r>
      <w:r w:rsidR="00035158">
        <w:t>á</w:t>
      </w:r>
      <w:r w:rsidR="00035158" w:rsidRPr="00035158">
        <w:t xml:space="preserve"> el tren de regreso. El viaje tomará una hora y media y lo llevará de regreso a Ollantaytambo</w:t>
      </w:r>
      <w:r w:rsidR="00035158">
        <w:t xml:space="preserve">: Llegada </w:t>
      </w:r>
      <w:r w:rsidR="009744BC">
        <w:t xml:space="preserve">y </w:t>
      </w:r>
      <w:r w:rsidR="00035158">
        <w:t>trasla</w:t>
      </w:r>
      <w:r w:rsidR="009744BC">
        <w:t>d</w:t>
      </w:r>
      <w:r w:rsidR="00035158">
        <w:t>o a su hotel en Cusco. Alojamiento.</w:t>
      </w:r>
    </w:p>
    <w:p w14:paraId="6E14B70D" w14:textId="77777777" w:rsidR="0079010C" w:rsidRDefault="0079010C" w:rsidP="0079010C">
      <w:pPr>
        <w:pStyle w:val="itinerario"/>
      </w:pPr>
    </w:p>
    <w:p w14:paraId="2BBF70C6" w14:textId="04AB3180" w:rsidR="0079010C" w:rsidRDefault="0079010C" w:rsidP="0079010C">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7CAA6537" w14:textId="4C8B04DA" w:rsidR="00996E68" w:rsidRPr="00D50015" w:rsidRDefault="009744BC" w:rsidP="00996E68">
      <w:pPr>
        <w:pStyle w:val="dias"/>
        <w:rPr>
          <w:color w:val="1F3864"/>
          <w:sz w:val="28"/>
          <w:szCs w:val="28"/>
        </w:rPr>
      </w:pPr>
      <w:r w:rsidRPr="00D50015">
        <w:rPr>
          <w:caps w:val="0"/>
          <w:color w:val="1F3864"/>
          <w:sz w:val="28"/>
          <w:szCs w:val="28"/>
        </w:rPr>
        <w:t xml:space="preserve">DÍA </w:t>
      </w:r>
      <w:r>
        <w:rPr>
          <w:caps w:val="0"/>
          <w:color w:val="1F3864"/>
          <w:sz w:val="28"/>
          <w:szCs w:val="28"/>
        </w:rPr>
        <w:t>5</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r>
      <w:r w:rsidRPr="000D0152">
        <w:rPr>
          <w:caps w:val="0"/>
          <w:color w:val="1F3864"/>
          <w:sz w:val="28"/>
          <w:szCs w:val="28"/>
        </w:rPr>
        <w:t>CUSCO</w:t>
      </w:r>
      <w:r w:rsidRPr="00D50015">
        <w:rPr>
          <w:caps w:val="0"/>
          <w:color w:val="1F3864"/>
          <w:sz w:val="28"/>
          <w:szCs w:val="28"/>
        </w:rPr>
        <w:t xml:space="preserve"> </w:t>
      </w:r>
    </w:p>
    <w:p w14:paraId="20A7A347" w14:textId="38DA3ABF" w:rsidR="002658FB" w:rsidRDefault="00996E68" w:rsidP="009744BC">
      <w:pPr>
        <w:pStyle w:val="itinerario"/>
      </w:pPr>
      <w:r>
        <w:t xml:space="preserve">Desayuno en el hotel. </w:t>
      </w:r>
      <w:r w:rsidR="000D0152">
        <w:t>Día libre</w:t>
      </w:r>
      <w:r w:rsidR="009744BC" w:rsidRPr="009744BC">
        <w:t xml:space="preserve"> </w:t>
      </w:r>
      <w:r w:rsidR="009744BC">
        <w:t>para disfrutar de la ciudad de Cusco</w:t>
      </w:r>
      <w:r w:rsidR="002658FB">
        <w:t>. Alojamiento</w:t>
      </w:r>
      <w:r w:rsidR="009744BC">
        <w:t xml:space="preserve"> en el hotel.</w:t>
      </w:r>
    </w:p>
    <w:p w14:paraId="5A2F9649" w14:textId="6E2A83D3" w:rsidR="000D0152" w:rsidRPr="000D0152" w:rsidRDefault="009744BC" w:rsidP="000D0152">
      <w:pPr>
        <w:pStyle w:val="dias"/>
        <w:rPr>
          <w:color w:val="1F3864"/>
          <w:sz w:val="28"/>
          <w:szCs w:val="28"/>
        </w:rPr>
      </w:pPr>
      <w:r w:rsidRPr="000D0152">
        <w:rPr>
          <w:caps w:val="0"/>
          <w:color w:val="1F3864"/>
          <w:sz w:val="28"/>
          <w:szCs w:val="28"/>
        </w:rPr>
        <w:t>DÍA 6</w:t>
      </w:r>
      <w:r>
        <w:rPr>
          <w:caps w:val="0"/>
          <w:color w:val="1F3864"/>
          <w:sz w:val="28"/>
          <w:szCs w:val="28"/>
        </w:rPr>
        <w:tab/>
      </w:r>
      <w:r>
        <w:rPr>
          <w:caps w:val="0"/>
          <w:color w:val="1F3864"/>
          <w:sz w:val="28"/>
          <w:szCs w:val="28"/>
        </w:rPr>
        <w:tab/>
      </w:r>
      <w:r w:rsidRPr="000D0152">
        <w:rPr>
          <w:caps w:val="0"/>
          <w:color w:val="1F3864"/>
          <w:sz w:val="28"/>
          <w:szCs w:val="28"/>
        </w:rPr>
        <w:t xml:space="preserve">CUSCO – </w:t>
      </w:r>
      <w:r>
        <w:rPr>
          <w:caps w:val="0"/>
          <w:color w:val="1F3864"/>
          <w:sz w:val="28"/>
          <w:szCs w:val="28"/>
        </w:rPr>
        <w:t>HUMANTAY</w:t>
      </w:r>
      <w:r w:rsidRPr="000D0152">
        <w:rPr>
          <w:caps w:val="0"/>
          <w:color w:val="1F3864"/>
          <w:sz w:val="28"/>
          <w:szCs w:val="28"/>
        </w:rPr>
        <w:t>– CUSCO</w:t>
      </w:r>
    </w:p>
    <w:p w14:paraId="6EA550E6" w14:textId="77777777" w:rsidR="00985049" w:rsidRDefault="00985049" w:rsidP="00985049">
      <w:pPr>
        <w:pStyle w:val="itinerario"/>
      </w:pPr>
      <w:r>
        <w:t xml:space="preserve">Salida de la ciudad de Cusco para realizar una de las excursiones más espectaculares que existen a través de la Cordillera de los Andes, y sumérjase en el impresionante paisaje, la rica cultura y la vasta historia de esta zona del mundo. Atraviese el yacimiento arqueológico de Tarawasi, cerca de la ciudad de Limatambo (a 1,5 horas de Cusco), antes de continuar hasta el pueblo de montaña de Mollepata, probar el delicioso café cultivado en la zona y seguir hasta Soraypampa (3.850 msnm). Desde este punto se inicia el ascenso de dos horas a la laguna de Humantay (por encima de los 4200 msnm). Disfrute de uno de los panoramas más impresionantes del viaje, donde los aficionados a la fotografía tendrán la oportunidad de obtener maravillosas tomas. Finalmente, comience el descenso a Soraypampa durante aproximadamente 1,15 horas, donde podrá disfrutar de un almuerzo tipo picnic. Finalmente, </w:t>
      </w:r>
    </w:p>
    <w:p w14:paraId="571D7459" w14:textId="0866F46F" w:rsidR="00985049" w:rsidRDefault="00985049" w:rsidP="00985049">
      <w:pPr>
        <w:pStyle w:val="itinerario"/>
      </w:pPr>
      <w:r>
        <w:t>inicie el r</w:t>
      </w:r>
      <w:r w:rsidRPr="00985049">
        <w:t>egreso al hotel en Cusco. Alojamiento.</w:t>
      </w:r>
    </w:p>
    <w:p w14:paraId="200570A5" w14:textId="0C68EB63" w:rsidR="00000DB9" w:rsidRPr="00F03F7B" w:rsidRDefault="009744BC" w:rsidP="00000DB9">
      <w:pPr>
        <w:pStyle w:val="dias"/>
        <w:rPr>
          <w:color w:val="1F3864"/>
          <w:sz w:val="28"/>
          <w:szCs w:val="28"/>
        </w:rPr>
      </w:pPr>
      <w:r>
        <w:rPr>
          <w:caps w:val="0"/>
          <w:color w:val="1F3864"/>
          <w:sz w:val="28"/>
          <w:szCs w:val="28"/>
        </w:rPr>
        <w:t>DÍA 7</w:t>
      </w:r>
      <w:r w:rsidRPr="00F03F7B">
        <w:rPr>
          <w:caps w:val="0"/>
          <w:color w:val="1F3864"/>
          <w:sz w:val="28"/>
          <w:szCs w:val="28"/>
        </w:rPr>
        <w:tab/>
      </w:r>
      <w:r w:rsidRPr="00F03F7B">
        <w:rPr>
          <w:caps w:val="0"/>
          <w:color w:val="1F3864"/>
          <w:sz w:val="28"/>
          <w:szCs w:val="28"/>
        </w:rPr>
        <w:tab/>
        <w:t>CUSCO</w:t>
      </w:r>
    </w:p>
    <w:p w14:paraId="0BBF3C84" w14:textId="77777777" w:rsidR="00000DB9" w:rsidRDefault="00000DB9" w:rsidP="00000DB9">
      <w:pPr>
        <w:pStyle w:val="itinerario"/>
      </w:pPr>
      <w:r>
        <w:t>Desayuno en el hotel. A la hora convenida, traslado al aeropuerto para tomar el vuelo de salida.</w:t>
      </w:r>
    </w:p>
    <w:p w14:paraId="42814DDF" w14:textId="3E390C84" w:rsidR="00000DB9" w:rsidRPr="00F03F7B" w:rsidRDefault="009744BC" w:rsidP="00000DB9">
      <w:pPr>
        <w:pStyle w:val="dias"/>
        <w:rPr>
          <w:sz w:val="28"/>
          <w:szCs w:val="28"/>
        </w:rPr>
      </w:pPr>
      <w:r w:rsidRPr="00F03F7B">
        <w:rPr>
          <w:caps w:val="0"/>
          <w:color w:val="1F3864"/>
          <w:sz w:val="28"/>
          <w:szCs w:val="28"/>
        </w:rPr>
        <w:t>FIN DE LOS SERVICIOS</w:t>
      </w:r>
    </w:p>
    <w:p w14:paraId="75954D82" w14:textId="77777777" w:rsidR="00000DB9" w:rsidRDefault="00000DB9" w:rsidP="00000DB9">
      <w:pPr>
        <w:pStyle w:val="itinerario"/>
        <w:rPr>
          <w:lang w:val="es-ES"/>
        </w:rPr>
      </w:pPr>
    </w:p>
    <w:p w14:paraId="7BCB6AD6" w14:textId="77777777" w:rsidR="00744E6E" w:rsidRDefault="00744E6E" w:rsidP="00000DB9">
      <w:pPr>
        <w:pStyle w:val="itinerario"/>
        <w:rPr>
          <w:lang w:val="es-ES"/>
        </w:rPr>
      </w:pPr>
    </w:p>
    <w:p w14:paraId="39759339" w14:textId="77777777" w:rsidR="009744BC" w:rsidRDefault="009744BC" w:rsidP="00B16349">
      <w:pPr>
        <w:pStyle w:val="dias"/>
        <w:rPr>
          <w:caps w:val="0"/>
          <w:color w:val="1F3864"/>
          <w:sz w:val="28"/>
          <w:szCs w:val="28"/>
        </w:rPr>
      </w:pPr>
    </w:p>
    <w:p w14:paraId="346BC47E" w14:textId="77777777" w:rsidR="009744BC" w:rsidRDefault="009744BC" w:rsidP="00B16349">
      <w:pPr>
        <w:pStyle w:val="dias"/>
        <w:rPr>
          <w:caps w:val="0"/>
          <w:color w:val="1F3864"/>
          <w:sz w:val="28"/>
          <w:szCs w:val="28"/>
        </w:rPr>
      </w:pPr>
    </w:p>
    <w:p w14:paraId="1E25FE13" w14:textId="77777777" w:rsidR="009744BC" w:rsidRDefault="009744BC" w:rsidP="00B16349">
      <w:pPr>
        <w:pStyle w:val="dias"/>
        <w:rPr>
          <w:caps w:val="0"/>
          <w:color w:val="1F3864"/>
          <w:sz w:val="28"/>
          <w:szCs w:val="28"/>
        </w:rPr>
      </w:pPr>
    </w:p>
    <w:p w14:paraId="7A4814DF" w14:textId="77777777" w:rsidR="009744BC" w:rsidRDefault="009744BC" w:rsidP="00B16349">
      <w:pPr>
        <w:pStyle w:val="dias"/>
        <w:rPr>
          <w:caps w:val="0"/>
          <w:color w:val="1F3864"/>
          <w:sz w:val="28"/>
          <w:szCs w:val="28"/>
        </w:rPr>
      </w:pPr>
    </w:p>
    <w:p w14:paraId="45CE8243" w14:textId="3290DBAC" w:rsidR="00B16349" w:rsidRPr="00F03F7B" w:rsidRDefault="00B16349" w:rsidP="00B16349">
      <w:pPr>
        <w:pStyle w:val="dias"/>
        <w:rPr>
          <w:color w:val="1F3864"/>
          <w:sz w:val="28"/>
          <w:szCs w:val="28"/>
        </w:rPr>
      </w:pPr>
      <w:r w:rsidRPr="00F03F7B">
        <w:rPr>
          <w:caps w:val="0"/>
          <w:color w:val="1F3864"/>
          <w:sz w:val="28"/>
          <w:szCs w:val="28"/>
        </w:rPr>
        <w:lastRenderedPageBreak/>
        <w:t>PRECIOS POR PERSONA EN USD</w:t>
      </w:r>
    </w:p>
    <w:p w14:paraId="1E681B2F" w14:textId="77777777" w:rsidR="00B16349" w:rsidRDefault="00B16349" w:rsidP="00B16349">
      <w:pPr>
        <w:pStyle w:val="itinerario"/>
      </w:pPr>
      <w:r w:rsidRPr="00F0432F">
        <w:rPr>
          <w:bCs/>
        </w:rPr>
        <w:t>Vigencia:</w:t>
      </w:r>
      <w:r w:rsidRPr="00F0432F">
        <w:t xml:space="preserve"> </w:t>
      </w:r>
      <w:r>
        <w:t>diciembre 20</w:t>
      </w:r>
      <w:r w:rsidRPr="001B3726">
        <w:t xml:space="preserve"> de 20</w:t>
      </w:r>
      <w:r>
        <w:t>24</w:t>
      </w:r>
      <w:r w:rsidRPr="001B3726">
        <w:t xml:space="preserve">. </w:t>
      </w:r>
    </w:p>
    <w:p w14:paraId="1AE7A18F" w14:textId="77777777" w:rsidR="00B16349" w:rsidRDefault="00B16349" w:rsidP="00B16349">
      <w:pPr>
        <w:pStyle w:val="itinerario"/>
      </w:pPr>
      <w:r w:rsidRPr="004C1B7E">
        <w:t>La validez de las tarifas publicadas aplica hasta máximo el último día indicado en la vigencia.</w:t>
      </w:r>
    </w:p>
    <w:p w14:paraId="432DA95D" w14:textId="77777777" w:rsidR="00B16349" w:rsidRDefault="00B16349" w:rsidP="00B16349">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B16349" w14:paraId="64891C32" w14:textId="77777777" w:rsidTr="00845DF8">
        <w:tc>
          <w:tcPr>
            <w:tcW w:w="1809" w:type="dxa"/>
            <w:tcBorders>
              <w:bottom w:val="single" w:sz="4" w:space="0" w:color="auto"/>
            </w:tcBorders>
            <w:shd w:val="clear" w:color="auto" w:fill="1F3864"/>
            <w:vAlign w:val="center"/>
          </w:tcPr>
          <w:p w14:paraId="49C73A63"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7B17CD7D"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5B333955"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572B54B5"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345D93FF"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05037B3A"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719B0E86"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Niño sin cama 2 a 5 años</w:t>
            </w:r>
          </w:p>
        </w:tc>
      </w:tr>
      <w:tr w:rsidR="0079010C" w14:paraId="5FCBAEEB" w14:textId="77777777" w:rsidTr="00845DF8">
        <w:tc>
          <w:tcPr>
            <w:tcW w:w="1809" w:type="dxa"/>
            <w:shd w:val="clear" w:color="auto" w:fill="auto"/>
            <w:vAlign w:val="center"/>
          </w:tcPr>
          <w:p w14:paraId="7B0B8B31" w14:textId="77777777" w:rsidR="0079010C" w:rsidRPr="0059144A" w:rsidRDefault="0079010C" w:rsidP="0079010C">
            <w:pPr>
              <w:jc w:val="center"/>
            </w:pPr>
            <w:r>
              <w:t>Económico</w:t>
            </w:r>
          </w:p>
        </w:tc>
        <w:tc>
          <w:tcPr>
            <w:tcW w:w="1401" w:type="dxa"/>
            <w:shd w:val="clear" w:color="auto" w:fill="auto"/>
          </w:tcPr>
          <w:p w14:paraId="04E7DFA0" w14:textId="54C74403" w:rsidR="0079010C" w:rsidRPr="00E500DE" w:rsidRDefault="0079010C" w:rsidP="0079010C">
            <w:pPr>
              <w:jc w:val="center"/>
            </w:pPr>
            <w:r w:rsidRPr="00BE0A9A">
              <w:t xml:space="preserve"> 862   </w:t>
            </w:r>
          </w:p>
        </w:tc>
        <w:tc>
          <w:tcPr>
            <w:tcW w:w="1402" w:type="dxa"/>
            <w:shd w:val="clear" w:color="auto" w:fill="auto"/>
          </w:tcPr>
          <w:p w14:paraId="4E7AA450" w14:textId="7B891CB9" w:rsidR="0079010C" w:rsidRPr="00E500DE" w:rsidRDefault="0079010C" w:rsidP="0079010C">
            <w:pPr>
              <w:jc w:val="center"/>
            </w:pPr>
            <w:r w:rsidRPr="00BE0A9A">
              <w:t xml:space="preserve"> 834   </w:t>
            </w:r>
          </w:p>
        </w:tc>
        <w:tc>
          <w:tcPr>
            <w:tcW w:w="1402" w:type="dxa"/>
            <w:shd w:val="clear" w:color="auto" w:fill="auto"/>
          </w:tcPr>
          <w:p w14:paraId="51FE6AD3" w14:textId="48D219FC" w:rsidR="0079010C" w:rsidRPr="00AC3190" w:rsidRDefault="0079010C" w:rsidP="0079010C">
            <w:pPr>
              <w:jc w:val="center"/>
            </w:pPr>
            <w:r w:rsidRPr="0027244F">
              <w:t xml:space="preserve"> 1.256   </w:t>
            </w:r>
          </w:p>
        </w:tc>
        <w:tc>
          <w:tcPr>
            <w:tcW w:w="1402" w:type="dxa"/>
            <w:shd w:val="clear" w:color="auto" w:fill="auto"/>
            <w:vAlign w:val="center"/>
          </w:tcPr>
          <w:p w14:paraId="285511B9" w14:textId="1DF82DE6" w:rsidR="0079010C" w:rsidRPr="00663241" w:rsidRDefault="0079010C" w:rsidP="0079010C">
            <w:pPr>
              <w:jc w:val="center"/>
              <w:rPr>
                <w:rFonts w:cs="Calibri"/>
                <w:szCs w:val="22"/>
              </w:rPr>
            </w:pPr>
            <w:r>
              <w:rPr>
                <w:rFonts w:cs="Calibri"/>
                <w:szCs w:val="22"/>
              </w:rPr>
              <w:t>897</w:t>
            </w:r>
          </w:p>
        </w:tc>
        <w:tc>
          <w:tcPr>
            <w:tcW w:w="1402" w:type="dxa"/>
            <w:shd w:val="clear" w:color="auto" w:fill="auto"/>
          </w:tcPr>
          <w:p w14:paraId="62959D5A" w14:textId="012B051F" w:rsidR="0079010C" w:rsidRPr="000375C6" w:rsidRDefault="0079010C" w:rsidP="0079010C">
            <w:pPr>
              <w:jc w:val="center"/>
            </w:pPr>
            <w:r w:rsidRPr="008217DF">
              <w:t xml:space="preserve"> 862   </w:t>
            </w:r>
          </w:p>
        </w:tc>
        <w:tc>
          <w:tcPr>
            <w:tcW w:w="1402" w:type="dxa"/>
            <w:shd w:val="clear" w:color="auto" w:fill="auto"/>
          </w:tcPr>
          <w:p w14:paraId="20C279E9" w14:textId="6A7017E7" w:rsidR="0079010C" w:rsidRPr="000375C6" w:rsidRDefault="0079010C" w:rsidP="0079010C">
            <w:pPr>
              <w:jc w:val="center"/>
            </w:pPr>
            <w:r w:rsidRPr="008217DF">
              <w:t xml:space="preserve"> 834   </w:t>
            </w:r>
          </w:p>
        </w:tc>
      </w:tr>
      <w:tr w:rsidR="0079010C" w14:paraId="269C79FE" w14:textId="77777777" w:rsidTr="00845DF8">
        <w:tc>
          <w:tcPr>
            <w:tcW w:w="1809" w:type="dxa"/>
            <w:shd w:val="pct20" w:color="auto" w:fill="auto"/>
            <w:vAlign w:val="center"/>
          </w:tcPr>
          <w:p w14:paraId="24024DF5" w14:textId="77777777" w:rsidR="0079010C" w:rsidRPr="0059144A" w:rsidRDefault="0079010C" w:rsidP="0079010C">
            <w:pPr>
              <w:jc w:val="center"/>
            </w:pPr>
            <w:r w:rsidRPr="0059144A">
              <w:t>Turista</w:t>
            </w:r>
          </w:p>
        </w:tc>
        <w:tc>
          <w:tcPr>
            <w:tcW w:w="1401" w:type="dxa"/>
            <w:shd w:val="pct20" w:color="auto" w:fill="auto"/>
          </w:tcPr>
          <w:p w14:paraId="077568A7" w14:textId="561FEC27" w:rsidR="0079010C" w:rsidRPr="00E500DE" w:rsidRDefault="0079010C" w:rsidP="0079010C">
            <w:pPr>
              <w:jc w:val="center"/>
            </w:pPr>
            <w:r w:rsidRPr="00BE0A9A">
              <w:t xml:space="preserve"> 901   </w:t>
            </w:r>
          </w:p>
        </w:tc>
        <w:tc>
          <w:tcPr>
            <w:tcW w:w="1402" w:type="dxa"/>
            <w:shd w:val="pct20" w:color="auto" w:fill="auto"/>
          </w:tcPr>
          <w:p w14:paraId="3E3C8E6F" w14:textId="21B37341" w:rsidR="0079010C" w:rsidRPr="00E500DE" w:rsidRDefault="0079010C" w:rsidP="0079010C">
            <w:pPr>
              <w:jc w:val="center"/>
            </w:pPr>
            <w:r w:rsidRPr="00BE0A9A">
              <w:t xml:space="preserve"> 869   </w:t>
            </w:r>
          </w:p>
        </w:tc>
        <w:tc>
          <w:tcPr>
            <w:tcW w:w="1402" w:type="dxa"/>
            <w:shd w:val="pct20" w:color="auto" w:fill="auto"/>
          </w:tcPr>
          <w:p w14:paraId="343101E8" w14:textId="3F3BB29C" w:rsidR="0079010C" w:rsidRPr="00AC3190" w:rsidRDefault="0079010C" w:rsidP="0079010C">
            <w:pPr>
              <w:jc w:val="center"/>
            </w:pPr>
            <w:r w:rsidRPr="0027244F">
              <w:t xml:space="preserve"> 1.352   </w:t>
            </w:r>
          </w:p>
        </w:tc>
        <w:tc>
          <w:tcPr>
            <w:tcW w:w="1402" w:type="dxa"/>
            <w:shd w:val="pct20" w:color="auto" w:fill="auto"/>
            <w:vAlign w:val="center"/>
          </w:tcPr>
          <w:p w14:paraId="5722E2FE" w14:textId="65359828" w:rsidR="0079010C" w:rsidRPr="00663241" w:rsidRDefault="0079010C" w:rsidP="0079010C">
            <w:pPr>
              <w:jc w:val="center"/>
              <w:rPr>
                <w:rFonts w:cs="Calibri"/>
                <w:szCs w:val="22"/>
              </w:rPr>
            </w:pPr>
            <w:r>
              <w:rPr>
                <w:rFonts w:cs="Calibri"/>
                <w:szCs w:val="22"/>
              </w:rPr>
              <w:t>936</w:t>
            </w:r>
          </w:p>
        </w:tc>
        <w:tc>
          <w:tcPr>
            <w:tcW w:w="1402" w:type="dxa"/>
            <w:shd w:val="pct20" w:color="auto" w:fill="auto"/>
          </w:tcPr>
          <w:p w14:paraId="706B0F93" w14:textId="6951E81C" w:rsidR="0079010C" w:rsidRPr="000375C6" w:rsidRDefault="0079010C" w:rsidP="0079010C">
            <w:pPr>
              <w:jc w:val="center"/>
            </w:pPr>
            <w:r w:rsidRPr="008217DF">
              <w:t xml:space="preserve"> 901   </w:t>
            </w:r>
          </w:p>
        </w:tc>
        <w:tc>
          <w:tcPr>
            <w:tcW w:w="1402" w:type="dxa"/>
            <w:shd w:val="pct20" w:color="auto" w:fill="auto"/>
          </w:tcPr>
          <w:p w14:paraId="56416A6B" w14:textId="064274C2" w:rsidR="0079010C" w:rsidRPr="000375C6" w:rsidRDefault="0079010C" w:rsidP="0079010C">
            <w:pPr>
              <w:jc w:val="center"/>
            </w:pPr>
            <w:r w:rsidRPr="008217DF">
              <w:t xml:space="preserve"> 869   </w:t>
            </w:r>
          </w:p>
        </w:tc>
      </w:tr>
      <w:tr w:rsidR="0079010C" w14:paraId="314A336F" w14:textId="77777777" w:rsidTr="00845DF8">
        <w:tc>
          <w:tcPr>
            <w:tcW w:w="1809" w:type="dxa"/>
            <w:tcBorders>
              <w:bottom w:val="single" w:sz="4" w:space="0" w:color="auto"/>
            </w:tcBorders>
            <w:shd w:val="clear" w:color="auto" w:fill="auto"/>
            <w:vAlign w:val="center"/>
          </w:tcPr>
          <w:p w14:paraId="5C00C70F" w14:textId="77777777" w:rsidR="0079010C" w:rsidRPr="0059144A" w:rsidRDefault="0079010C" w:rsidP="0079010C">
            <w:pPr>
              <w:jc w:val="center"/>
            </w:pPr>
            <w:r>
              <w:t>Turista S</w:t>
            </w:r>
            <w:r w:rsidRPr="0059144A">
              <w:t>uperior</w:t>
            </w:r>
          </w:p>
        </w:tc>
        <w:tc>
          <w:tcPr>
            <w:tcW w:w="1401" w:type="dxa"/>
            <w:tcBorders>
              <w:bottom w:val="single" w:sz="4" w:space="0" w:color="auto"/>
            </w:tcBorders>
            <w:shd w:val="clear" w:color="auto" w:fill="auto"/>
          </w:tcPr>
          <w:p w14:paraId="24E176B9" w14:textId="7C594B58" w:rsidR="0079010C" w:rsidRPr="00E500DE" w:rsidRDefault="0079010C" w:rsidP="0079010C">
            <w:pPr>
              <w:jc w:val="center"/>
            </w:pPr>
            <w:r w:rsidRPr="00BE0A9A">
              <w:t xml:space="preserve"> 962   </w:t>
            </w:r>
          </w:p>
        </w:tc>
        <w:tc>
          <w:tcPr>
            <w:tcW w:w="1402" w:type="dxa"/>
            <w:tcBorders>
              <w:bottom w:val="single" w:sz="4" w:space="0" w:color="auto"/>
            </w:tcBorders>
            <w:shd w:val="clear" w:color="auto" w:fill="auto"/>
          </w:tcPr>
          <w:p w14:paraId="78945CBD" w14:textId="08AC5ACB" w:rsidR="0079010C" w:rsidRPr="00E500DE" w:rsidRDefault="0079010C" w:rsidP="0079010C">
            <w:pPr>
              <w:jc w:val="center"/>
            </w:pPr>
            <w:r w:rsidRPr="00BE0A9A">
              <w:t xml:space="preserve"> 884   </w:t>
            </w:r>
          </w:p>
        </w:tc>
        <w:tc>
          <w:tcPr>
            <w:tcW w:w="1402" w:type="dxa"/>
            <w:tcBorders>
              <w:bottom w:val="single" w:sz="4" w:space="0" w:color="auto"/>
            </w:tcBorders>
            <w:shd w:val="clear" w:color="auto" w:fill="auto"/>
          </w:tcPr>
          <w:p w14:paraId="6EB6AE13" w14:textId="703FF13F" w:rsidR="0079010C" w:rsidRPr="00AC3190" w:rsidRDefault="0079010C" w:rsidP="0079010C">
            <w:pPr>
              <w:jc w:val="center"/>
            </w:pPr>
            <w:r w:rsidRPr="0027244F">
              <w:t xml:space="preserve"> 1.508   </w:t>
            </w:r>
          </w:p>
        </w:tc>
        <w:tc>
          <w:tcPr>
            <w:tcW w:w="1402" w:type="dxa"/>
            <w:tcBorders>
              <w:bottom w:val="single" w:sz="4" w:space="0" w:color="auto"/>
            </w:tcBorders>
            <w:shd w:val="clear" w:color="auto" w:fill="auto"/>
            <w:vAlign w:val="center"/>
          </w:tcPr>
          <w:p w14:paraId="71411300" w14:textId="7F6DCA6B" w:rsidR="0079010C" w:rsidRPr="00663241" w:rsidRDefault="0079010C" w:rsidP="0079010C">
            <w:pPr>
              <w:jc w:val="center"/>
              <w:rPr>
                <w:rFonts w:cs="Calibri"/>
                <w:szCs w:val="22"/>
              </w:rPr>
            </w:pPr>
            <w:r>
              <w:rPr>
                <w:rFonts w:cs="Calibri"/>
                <w:szCs w:val="22"/>
              </w:rPr>
              <w:t>997</w:t>
            </w:r>
          </w:p>
        </w:tc>
        <w:tc>
          <w:tcPr>
            <w:tcW w:w="1402" w:type="dxa"/>
            <w:tcBorders>
              <w:bottom w:val="single" w:sz="4" w:space="0" w:color="auto"/>
            </w:tcBorders>
            <w:shd w:val="clear" w:color="auto" w:fill="auto"/>
          </w:tcPr>
          <w:p w14:paraId="6882C9D4" w14:textId="3E85F03F" w:rsidR="0079010C" w:rsidRPr="000375C6" w:rsidRDefault="0079010C" w:rsidP="0079010C">
            <w:pPr>
              <w:jc w:val="center"/>
            </w:pPr>
            <w:r w:rsidRPr="008217DF">
              <w:t xml:space="preserve"> 962   </w:t>
            </w:r>
          </w:p>
        </w:tc>
        <w:tc>
          <w:tcPr>
            <w:tcW w:w="1402" w:type="dxa"/>
            <w:tcBorders>
              <w:bottom w:val="single" w:sz="4" w:space="0" w:color="auto"/>
            </w:tcBorders>
            <w:shd w:val="clear" w:color="auto" w:fill="auto"/>
          </w:tcPr>
          <w:p w14:paraId="7C85BA54" w14:textId="335E7C73" w:rsidR="0079010C" w:rsidRPr="000375C6" w:rsidRDefault="0079010C" w:rsidP="0079010C">
            <w:pPr>
              <w:jc w:val="center"/>
            </w:pPr>
            <w:r w:rsidRPr="008217DF">
              <w:t xml:space="preserve"> 884   </w:t>
            </w:r>
          </w:p>
        </w:tc>
      </w:tr>
      <w:tr w:rsidR="0079010C" w14:paraId="22055715" w14:textId="77777777" w:rsidTr="00845DF8">
        <w:tc>
          <w:tcPr>
            <w:tcW w:w="1809" w:type="dxa"/>
            <w:shd w:val="pct20" w:color="auto" w:fill="auto"/>
            <w:vAlign w:val="center"/>
          </w:tcPr>
          <w:p w14:paraId="06A3FA2D" w14:textId="77777777" w:rsidR="0079010C" w:rsidRPr="0059144A" w:rsidRDefault="0079010C" w:rsidP="0079010C">
            <w:pPr>
              <w:jc w:val="center"/>
            </w:pPr>
            <w:r w:rsidRPr="0059144A">
              <w:t>Primera</w:t>
            </w:r>
          </w:p>
        </w:tc>
        <w:tc>
          <w:tcPr>
            <w:tcW w:w="1401" w:type="dxa"/>
            <w:shd w:val="pct20" w:color="auto" w:fill="auto"/>
          </w:tcPr>
          <w:p w14:paraId="5BC14373" w14:textId="5723DFE8" w:rsidR="0079010C" w:rsidRPr="00E500DE" w:rsidRDefault="0079010C" w:rsidP="0079010C">
            <w:pPr>
              <w:jc w:val="center"/>
            </w:pPr>
            <w:r w:rsidRPr="00BE0A9A">
              <w:t xml:space="preserve"> 1.066   </w:t>
            </w:r>
          </w:p>
        </w:tc>
        <w:tc>
          <w:tcPr>
            <w:tcW w:w="1402" w:type="dxa"/>
            <w:shd w:val="pct20" w:color="auto" w:fill="auto"/>
          </w:tcPr>
          <w:p w14:paraId="204567F9" w14:textId="1651B009" w:rsidR="0079010C" w:rsidRPr="00E500DE" w:rsidRDefault="0079010C" w:rsidP="0079010C">
            <w:pPr>
              <w:jc w:val="center"/>
            </w:pPr>
            <w:r w:rsidRPr="00BE0A9A">
              <w:t xml:space="preserve"> 1.042   </w:t>
            </w:r>
          </w:p>
        </w:tc>
        <w:tc>
          <w:tcPr>
            <w:tcW w:w="1402" w:type="dxa"/>
            <w:shd w:val="pct20" w:color="auto" w:fill="auto"/>
          </w:tcPr>
          <w:p w14:paraId="21B28317" w14:textId="6016F146" w:rsidR="0079010C" w:rsidRPr="00AC3190" w:rsidRDefault="0079010C" w:rsidP="0079010C">
            <w:pPr>
              <w:jc w:val="center"/>
            </w:pPr>
            <w:r w:rsidRPr="0027244F">
              <w:t xml:space="preserve"> 1.684   </w:t>
            </w:r>
          </w:p>
        </w:tc>
        <w:tc>
          <w:tcPr>
            <w:tcW w:w="1402" w:type="dxa"/>
            <w:shd w:val="pct20" w:color="auto" w:fill="auto"/>
            <w:vAlign w:val="center"/>
          </w:tcPr>
          <w:p w14:paraId="585BD5B5" w14:textId="168B4D00" w:rsidR="0079010C" w:rsidRPr="00663241" w:rsidRDefault="0079010C" w:rsidP="0079010C">
            <w:pPr>
              <w:jc w:val="center"/>
              <w:rPr>
                <w:rFonts w:cs="Calibri"/>
                <w:szCs w:val="22"/>
              </w:rPr>
            </w:pPr>
            <w:r>
              <w:rPr>
                <w:rFonts w:cs="Calibri"/>
                <w:szCs w:val="22"/>
              </w:rPr>
              <w:t>1.101</w:t>
            </w:r>
          </w:p>
        </w:tc>
        <w:tc>
          <w:tcPr>
            <w:tcW w:w="1402" w:type="dxa"/>
            <w:shd w:val="pct20" w:color="auto" w:fill="auto"/>
          </w:tcPr>
          <w:p w14:paraId="56225E1D" w14:textId="4AD92044" w:rsidR="0079010C" w:rsidRPr="000375C6" w:rsidRDefault="0079010C" w:rsidP="0079010C">
            <w:pPr>
              <w:jc w:val="center"/>
            </w:pPr>
            <w:r w:rsidRPr="008217DF">
              <w:t xml:space="preserve"> 1.066   </w:t>
            </w:r>
          </w:p>
        </w:tc>
        <w:tc>
          <w:tcPr>
            <w:tcW w:w="1402" w:type="dxa"/>
            <w:shd w:val="pct20" w:color="auto" w:fill="auto"/>
          </w:tcPr>
          <w:p w14:paraId="7F8164CF" w14:textId="06B7BE67" w:rsidR="0079010C" w:rsidRPr="000375C6" w:rsidRDefault="0079010C" w:rsidP="0079010C">
            <w:pPr>
              <w:jc w:val="center"/>
            </w:pPr>
            <w:r w:rsidRPr="008217DF">
              <w:t xml:space="preserve"> 1.042   </w:t>
            </w:r>
          </w:p>
        </w:tc>
      </w:tr>
      <w:tr w:rsidR="0079010C" w14:paraId="716BD248" w14:textId="77777777" w:rsidTr="00845DF8">
        <w:tc>
          <w:tcPr>
            <w:tcW w:w="1809" w:type="dxa"/>
            <w:shd w:val="clear" w:color="auto" w:fill="auto"/>
            <w:vAlign w:val="center"/>
          </w:tcPr>
          <w:p w14:paraId="41EA7A19" w14:textId="77777777" w:rsidR="0079010C" w:rsidRPr="0059144A" w:rsidRDefault="0079010C" w:rsidP="0079010C">
            <w:pPr>
              <w:jc w:val="center"/>
            </w:pPr>
            <w:r w:rsidRPr="0059144A">
              <w:t>Primera Superior</w:t>
            </w:r>
          </w:p>
        </w:tc>
        <w:tc>
          <w:tcPr>
            <w:tcW w:w="1401" w:type="dxa"/>
            <w:shd w:val="clear" w:color="auto" w:fill="auto"/>
          </w:tcPr>
          <w:p w14:paraId="5B5AF722" w14:textId="56DAFA32" w:rsidR="0079010C" w:rsidRPr="00E500DE" w:rsidRDefault="0079010C" w:rsidP="0079010C">
            <w:pPr>
              <w:jc w:val="center"/>
            </w:pPr>
            <w:r w:rsidRPr="00BE0A9A">
              <w:t xml:space="preserve"> 1.488   </w:t>
            </w:r>
          </w:p>
        </w:tc>
        <w:tc>
          <w:tcPr>
            <w:tcW w:w="1402" w:type="dxa"/>
            <w:shd w:val="clear" w:color="auto" w:fill="auto"/>
          </w:tcPr>
          <w:p w14:paraId="4BC7BC53" w14:textId="29BD4175" w:rsidR="0079010C" w:rsidRDefault="0079010C" w:rsidP="0079010C">
            <w:pPr>
              <w:jc w:val="center"/>
            </w:pPr>
            <w:r w:rsidRPr="00BE0A9A">
              <w:t xml:space="preserve"> 1.595   </w:t>
            </w:r>
          </w:p>
        </w:tc>
        <w:tc>
          <w:tcPr>
            <w:tcW w:w="1402" w:type="dxa"/>
            <w:shd w:val="clear" w:color="auto" w:fill="auto"/>
          </w:tcPr>
          <w:p w14:paraId="4890A859" w14:textId="6B330024" w:rsidR="0079010C" w:rsidRPr="00AC3190" w:rsidRDefault="0079010C" w:rsidP="0079010C">
            <w:pPr>
              <w:jc w:val="center"/>
            </w:pPr>
            <w:r w:rsidRPr="0027244F">
              <w:t xml:space="preserve"> 2.508   </w:t>
            </w:r>
          </w:p>
        </w:tc>
        <w:tc>
          <w:tcPr>
            <w:tcW w:w="1402" w:type="dxa"/>
            <w:shd w:val="clear" w:color="auto" w:fill="auto"/>
            <w:vAlign w:val="center"/>
          </w:tcPr>
          <w:p w14:paraId="70974342" w14:textId="0F5A1F14" w:rsidR="0079010C" w:rsidRPr="00663241" w:rsidRDefault="0079010C" w:rsidP="0079010C">
            <w:pPr>
              <w:jc w:val="center"/>
              <w:rPr>
                <w:rFonts w:cs="Calibri"/>
                <w:szCs w:val="22"/>
              </w:rPr>
            </w:pPr>
            <w:r>
              <w:rPr>
                <w:rFonts w:cs="Calibri"/>
                <w:szCs w:val="22"/>
              </w:rPr>
              <w:t>1.523</w:t>
            </w:r>
          </w:p>
        </w:tc>
        <w:tc>
          <w:tcPr>
            <w:tcW w:w="1402" w:type="dxa"/>
            <w:shd w:val="clear" w:color="auto" w:fill="auto"/>
          </w:tcPr>
          <w:p w14:paraId="75FC2E83" w14:textId="521025E5" w:rsidR="0079010C" w:rsidRPr="000375C6" w:rsidRDefault="0079010C" w:rsidP="0079010C">
            <w:pPr>
              <w:jc w:val="center"/>
            </w:pPr>
            <w:r w:rsidRPr="008217DF">
              <w:t xml:space="preserve"> 1.488   </w:t>
            </w:r>
          </w:p>
        </w:tc>
        <w:tc>
          <w:tcPr>
            <w:tcW w:w="1402" w:type="dxa"/>
            <w:shd w:val="clear" w:color="auto" w:fill="auto"/>
          </w:tcPr>
          <w:p w14:paraId="66915B63" w14:textId="508AB009" w:rsidR="0079010C" w:rsidRDefault="0079010C" w:rsidP="0079010C">
            <w:pPr>
              <w:jc w:val="center"/>
            </w:pPr>
            <w:r w:rsidRPr="008217DF">
              <w:t xml:space="preserve"> 1.595   </w:t>
            </w:r>
          </w:p>
        </w:tc>
      </w:tr>
    </w:tbl>
    <w:p w14:paraId="506F14E2" w14:textId="77777777" w:rsidR="00B16349" w:rsidRPr="00384EF6" w:rsidRDefault="00B16349" w:rsidP="00B16349">
      <w:pPr>
        <w:pStyle w:val="itinerario"/>
      </w:pPr>
    </w:p>
    <w:p w14:paraId="5080FE56" w14:textId="77777777" w:rsidR="00B16349" w:rsidRPr="007F4802" w:rsidRDefault="00B16349" w:rsidP="00B16349">
      <w:pPr>
        <w:pStyle w:val="vinetas"/>
        <w:jc w:val="both"/>
      </w:pPr>
      <w:r w:rsidRPr="007F4802">
        <w:t>Hoteles previstos o de categoría similar.</w:t>
      </w:r>
    </w:p>
    <w:p w14:paraId="7FAA1A15" w14:textId="77777777" w:rsidR="00B16349" w:rsidRPr="001E0B18" w:rsidRDefault="00B16349" w:rsidP="00B16349">
      <w:pPr>
        <w:pStyle w:val="vinetas"/>
        <w:jc w:val="both"/>
      </w:pPr>
      <w:r w:rsidRPr="001E0B18">
        <w:t>Precios sujetos a cambio sin previo aviso.</w:t>
      </w:r>
    </w:p>
    <w:p w14:paraId="3BB78699" w14:textId="77777777" w:rsidR="00B16349" w:rsidRPr="001E0B18" w:rsidRDefault="00B16349" w:rsidP="00B16349">
      <w:pPr>
        <w:pStyle w:val="vinetas"/>
        <w:jc w:val="both"/>
      </w:pPr>
      <w:r w:rsidRPr="001E0B18">
        <w:t xml:space="preserve">Aplican gastos de cancelación según condiciones generales sin excepción. </w:t>
      </w:r>
    </w:p>
    <w:p w14:paraId="0AB375E0" w14:textId="60BCDAD3" w:rsidR="00B16349" w:rsidRPr="00DF225D" w:rsidRDefault="00B16349" w:rsidP="00B16349">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79010C">
        <w:t>.</w:t>
      </w:r>
    </w:p>
    <w:p w14:paraId="21BDC122" w14:textId="77777777" w:rsidR="00B16349" w:rsidRPr="00DF225D" w:rsidRDefault="00B16349" w:rsidP="00B16349">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07A6F605" w14:textId="77777777" w:rsidR="00B16349" w:rsidRPr="001E0B18" w:rsidRDefault="00B16349" w:rsidP="00B16349">
      <w:pPr>
        <w:pStyle w:val="vinetas"/>
        <w:jc w:val="both"/>
      </w:pPr>
      <w:r w:rsidRPr="001E0B18">
        <w:t>La entrada a Machu Picchu es exclusivamente para pasajeros de nacionalidad colombiana. Si el pasajero es de otra nacionalidad se debe adicionar USD 35 por persona.</w:t>
      </w:r>
    </w:p>
    <w:p w14:paraId="2B38C7ED" w14:textId="77777777" w:rsidR="00B16349" w:rsidRPr="001E0B18" w:rsidRDefault="00B16349" w:rsidP="00B16349">
      <w:pPr>
        <w:pStyle w:val="vinetas"/>
        <w:jc w:val="both"/>
      </w:pPr>
      <w:r w:rsidRPr="001E0B18">
        <w:t xml:space="preserve">Para las reservas con servicio de trenes a Machu Picchu, los asientos serán asignados de acuerdo a la disponibilidad del coche. </w:t>
      </w:r>
    </w:p>
    <w:p w14:paraId="3C5AAC16" w14:textId="77777777" w:rsidR="00B16349" w:rsidRPr="001E0B18" w:rsidRDefault="00B16349" w:rsidP="00B16349">
      <w:pPr>
        <w:pStyle w:val="vinetas"/>
        <w:jc w:val="both"/>
      </w:pPr>
      <w:r w:rsidRPr="001E0B18">
        <w:t>Los horarios de recogida para los servicios pueden estar sujetos a modificación y serán reconfirmados un día antes.</w:t>
      </w:r>
    </w:p>
    <w:p w14:paraId="7D888B6D" w14:textId="77777777" w:rsidR="00B16349" w:rsidRPr="001E0B18" w:rsidRDefault="00B16349" w:rsidP="00B16349">
      <w:pPr>
        <w:pStyle w:val="vinetas"/>
        <w:jc w:val="both"/>
      </w:pPr>
      <w:r w:rsidRPr="001E0B18">
        <w:t xml:space="preserve">En caso de realizar la reserva en un hotel diferente a los mencionados, aplica suplemento. </w:t>
      </w:r>
    </w:p>
    <w:p w14:paraId="7A59C0B7" w14:textId="77777777" w:rsidR="00B16349" w:rsidRDefault="00B16349" w:rsidP="00B16349">
      <w:pPr>
        <w:pStyle w:val="vinetas"/>
        <w:jc w:val="both"/>
      </w:pPr>
      <w:r w:rsidRPr="001E0B18">
        <w:t>Es de carácter obligatorio enviar la copia del pasaporte para realizar reserva de servicios en Cusco.</w:t>
      </w:r>
    </w:p>
    <w:p w14:paraId="604330E1" w14:textId="77777777" w:rsidR="00B16349" w:rsidRDefault="00B16349" w:rsidP="00B16349">
      <w:pPr>
        <w:pStyle w:val="itinerario"/>
      </w:pPr>
    </w:p>
    <w:p w14:paraId="0CB70015" w14:textId="77777777" w:rsidR="00B16349" w:rsidRPr="00BB1B86" w:rsidRDefault="00B16349" w:rsidP="00B16349">
      <w:pPr>
        <w:pStyle w:val="dias"/>
        <w:rPr>
          <w:color w:val="1F3864"/>
          <w:sz w:val="28"/>
          <w:szCs w:val="28"/>
        </w:rPr>
      </w:pPr>
      <w:r w:rsidRPr="00BB1B86">
        <w:rPr>
          <w:caps w:val="0"/>
          <w:color w:val="1F3864"/>
          <w:sz w:val="28"/>
          <w:szCs w:val="28"/>
        </w:rPr>
        <w:t xml:space="preserve">TIQUETES AÉREOS INTERNOS </w:t>
      </w:r>
    </w:p>
    <w:p w14:paraId="638ADF06" w14:textId="77777777" w:rsidR="00B16349" w:rsidRPr="00BB1B86" w:rsidRDefault="00B16349" w:rsidP="00B16349">
      <w:pPr>
        <w:pStyle w:val="vinetas"/>
        <w:jc w:val="both"/>
      </w:pPr>
      <w:r w:rsidRPr="00BB1B86">
        <w:t xml:space="preserve">Para este programa se requiere el vuelo doméstico en la ruta </w:t>
      </w:r>
      <w:r>
        <w:t>Lima – Cusco – Lima.</w:t>
      </w:r>
    </w:p>
    <w:p w14:paraId="619AC843" w14:textId="53D993FC" w:rsidR="00B16349" w:rsidRDefault="00B16349" w:rsidP="00B16349">
      <w:pPr>
        <w:pStyle w:val="vinetas"/>
      </w:pPr>
      <w:r>
        <w:t xml:space="preserve">Se recomienda </w:t>
      </w:r>
      <w:r w:rsidRPr="002F5125">
        <w:t>reserva</w:t>
      </w:r>
      <w:r>
        <w:t xml:space="preserve">r en </w:t>
      </w:r>
      <w:r w:rsidRPr="002F5125">
        <w:t>los primeros vuelos de la mañana</w:t>
      </w:r>
      <w:r>
        <w:t>.</w:t>
      </w:r>
    </w:p>
    <w:p w14:paraId="5D0F1BB0" w14:textId="77777777" w:rsidR="0079010C" w:rsidRDefault="0079010C" w:rsidP="0079010C">
      <w:pPr>
        <w:pStyle w:val="itinerario"/>
      </w:pPr>
    </w:p>
    <w:p w14:paraId="0A019F70" w14:textId="77777777" w:rsidR="00B16349" w:rsidRPr="00744E6E" w:rsidRDefault="00B16349" w:rsidP="00B16349">
      <w:pPr>
        <w:pStyle w:val="dias"/>
        <w:rPr>
          <w:color w:val="1F3864"/>
          <w:sz w:val="28"/>
          <w:szCs w:val="28"/>
        </w:rPr>
      </w:pPr>
      <w:r w:rsidRPr="00744E6E">
        <w:rPr>
          <w:caps w:val="0"/>
          <w:color w:val="1F3864"/>
          <w:sz w:val="28"/>
          <w:szCs w:val="28"/>
        </w:rPr>
        <w:t>POLÍTICA DE NIÑOS</w:t>
      </w:r>
    </w:p>
    <w:p w14:paraId="7B4E5125" w14:textId="77777777" w:rsidR="00B16349" w:rsidRPr="00BD5B46" w:rsidRDefault="00B16349" w:rsidP="00B16349">
      <w:pPr>
        <w:pStyle w:val="vinetas"/>
        <w:jc w:val="both"/>
      </w:pPr>
      <w:r w:rsidRPr="00BD5B46">
        <w:t xml:space="preserve">Infante se considera de 0 a 1 año 11 meses. Sin cargo (no incluye alimentación, cama, asiento). Comparte cama con adultos. </w:t>
      </w:r>
    </w:p>
    <w:p w14:paraId="068BE0E5" w14:textId="77777777" w:rsidR="00B16349" w:rsidRPr="00BD5B46" w:rsidRDefault="00B16349" w:rsidP="00B16349">
      <w:pPr>
        <w:pStyle w:val="vinetas"/>
        <w:jc w:val="both"/>
      </w:pPr>
      <w:r w:rsidRPr="00BD5B46">
        <w:t>Niño de 2 a 5 años aplica a tarifa de Niño, sin derecho a cama. Comparte cama con los padres.</w:t>
      </w:r>
    </w:p>
    <w:p w14:paraId="3F3F6CC3" w14:textId="77777777" w:rsidR="00B16349" w:rsidRPr="00BD5B46" w:rsidRDefault="00B16349" w:rsidP="00B16349">
      <w:pPr>
        <w:pStyle w:val="vinetas"/>
        <w:jc w:val="both"/>
      </w:pPr>
      <w:r w:rsidRPr="00BD5B46">
        <w:t>Niño de 6 a 9 años, aplica a tarifa de Niño, con derecho a cama. </w:t>
      </w:r>
    </w:p>
    <w:p w14:paraId="7F3C37D2" w14:textId="77777777" w:rsidR="00B16349" w:rsidRPr="00BD5B46" w:rsidRDefault="00B16349" w:rsidP="00B16349">
      <w:pPr>
        <w:pStyle w:val="vinetas"/>
        <w:jc w:val="both"/>
      </w:pPr>
      <w:r w:rsidRPr="00BD5B46">
        <w:lastRenderedPageBreak/>
        <w:t xml:space="preserve">Niño de 10, se considerar tarifa de Niño con derecho a cama, pero se debe adicionar el ingreso del Boleto Turístico en Cusco (incluido en el precio). </w:t>
      </w:r>
    </w:p>
    <w:p w14:paraId="44368254" w14:textId="77777777" w:rsidR="00B16349" w:rsidRPr="00BD5B46" w:rsidRDefault="00B16349" w:rsidP="00B16349">
      <w:pPr>
        <w:pStyle w:val="vinetas"/>
        <w:jc w:val="both"/>
      </w:pPr>
      <w:r w:rsidRPr="00BD5B46">
        <w:t>A partir de los 11 años, se paga tarifa de adulto.</w:t>
      </w:r>
    </w:p>
    <w:p w14:paraId="7A32A0E9" w14:textId="77777777" w:rsidR="00B16349" w:rsidRPr="00BD5B46" w:rsidRDefault="00B16349" w:rsidP="00B16349">
      <w:pPr>
        <w:pStyle w:val="vinetas"/>
        <w:jc w:val="both"/>
      </w:pPr>
      <w:r w:rsidRPr="00BD5B46">
        <w:t xml:space="preserve">Máximo un niño por habitación. Otras acomodaciones deberán ser consultadas. </w:t>
      </w:r>
    </w:p>
    <w:p w14:paraId="03540708" w14:textId="77777777" w:rsidR="00B16349" w:rsidRPr="00BD5B46" w:rsidRDefault="00B16349" w:rsidP="00B16349">
      <w:pPr>
        <w:pStyle w:val="vinetas"/>
        <w:jc w:val="both"/>
      </w:pPr>
      <w:r w:rsidRPr="00BD5B46">
        <w:t>Los niños deben tener las edades indicas a la fecha de viaje y enviar copia de pasaporte, de lo contrario no aplicaría la tarifa.</w:t>
      </w:r>
    </w:p>
    <w:p w14:paraId="499E5F19" w14:textId="77777777" w:rsidR="00B16349" w:rsidRDefault="00B16349" w:rsidP="00B16349">
      <w:pPr>
        <w:pStyle w:val="itinerario"/>
        <w:rPr>
          <w:lang w:val="es-ES"/>
        </w:rPr>
      </w:pPr>
    </w:p>
    <w:p w14:paraId="5BB32DD4" w14:textId="77777777" w:rsidR="00B16349" w:rsidRPr="00744E6E" w:rsidRDefault="00B16349" w:rsidP="00B16349">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03F21681" w14:textId="77777777" w:rsidR="00B16349" w:rsidRDefault="00B16349" w:rsidP="00B16349">
      <w:pPr>
        <w:pStyle w:val="itinerario"/>
      </w:pPr>
      <w:r>
        <w:t>Todo turista extranjero deberá presentar su pasaporte original o copia del mismo al ingreso de cada sitio turístico.</w:t>
      </w:r>
    </w:p>
    <w:p w14:paraId="79560955" w14:textId="77777777" w:rsidR="00B16349" w:rsidRDefault="00B16349" w:rsidP="00B16349">
      <w:pPr>
        <w:pStyle w:val="itinerario"/>
      </w:pPr>
    </w:p>
    <w:p w14:paraId="74B1041A" w14:textId="77777777" w:rsidR="00B16349" w:rsidRDefault="00B16349" w:rsidP="00B16349">
      <w:pPr>
        <w:pStyle w:val="itinerario"/>
      </w:pPr>
      <w:r>
        <w:t xml:space="preserve">El Boleto Turístico del Cusco General o Parcial debe detallar el nombre del pasajero en el ticket, el cual debe coincidir con el de su pasaporte (original o copia).  </w:t>
      </w:r>
    </w:p>
    <w:p w14:paraId="45F74DF5" w14:textId="77777777" w:rsidR="00B16349" w:rsidRDefault="00B16349" w:rsidP="00B16349">
      <w:pPr>
        <w:pStyle w:val="itinerario"/>
      </w:pPr>
    </w:p>
    <w:p w14:paraId="3B769B3A" w14:textId="77777777" w:rsidR="00B16349" w:rsidRDefault="00B16349" w:rsidP="00B16349">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502DD723" w14:textId="77777777" w:rsidR="00B16349" w:rsidRDefault="00B16349" w:rsidP="00B16349">
      <w:pPr>
        <w:pStyle w:val="itinerario"/>
      </w:pPr>
    </w:p>
    <w:p w14:paraId="09A3361B" w14:textId="77777777" w:rsidR="00B16349" w:rsidRPr="004820E2" w:rsidRDefault="00B16349" w:rsidP="00B16349">
      <w:pPr>
        <w:pStyle w:val="dias"/>
        <w:rPr>
          <w:color w:val="1F3864"/>
          <w:sz w:val="28"/>
          <w:szCs w:val="28"/>
        </w:rPr>
      </w:pPr>
      <w:r w:rsidRPr="004820E2">
        <w:rPr>
          <w:caps w:val="0"/>
          <w:color w:val="1F3864"/>
          <w:sz w:val="28"/>
          <w:szCs w:val="28"/>
        </w:rPr>
        <w:t>INFORMACIÓN IMPORTANTE SOBRE MACHU PICCHU</w:t>
      </w:r>
    </w:p>
    <w:p w14:paraId="555F5BDC" w14:textId="77777777" w:rsidR="00B16349" w:rsidRDefault="00B16349" w:rsidP="00B16349">
      <w:pPr>
        <w:pStyle w:val="vinetas"/>
        <w:jc w:val="both"/>
      </w:pPr>
      <w:r>
        <w:t>El primer ingreso a la ciudadela requiere de manera obligatoria el acompañamiento de un guía. Tome nota que el guiado dura aproximadamente 2 horas y 30 minutos.</w:t>
      </w:r>
    </w:p>
    <w:p w14:paraId="4653EDA6" w14:textId="77777777" w:rsidR="00B16349" w:rsidRDefault="00B16349" w:rsidP="00B16349">
      <w:pPr>
        <w:pStyle w:val="vinetas"/>
        <w:jc w:val="both"/>
      </w:pPr>
      <w:r>
        <w:t>La entrada a Machu Picchu permite la permanencia máxima de 4 horas en la ciudadela, de querer permanecer el tiempo completo informar a su guía al inicio del tour.</w:t>
      </w:r>
    </w:p>
    <w:p w14:paraId="1CD0D445" w14:textId="77777777" w:rsidR="00B16349" w:rsidRDefault="00B16349" w:rsidP="00B16349">
      <w:pPr>
        <w:pStyle w:val="vinetas"/>
        <w:jc w:val="both"/>
      </w:pPr>
      <w:r>
        <w:t>La ruta de visita a la ciudadela Machu Picchu y los horarios están sujetos a disponibilidad.</w:t>
      </w:r>
    </w:p>
    <w:p w14:paraId="126C222D" w14:textId="77777777" w:rsidR="00B16349" w:rsidRDefault="00B16349" w:rsidP="00B16349">
      <w:pPr>
        <w:pStyle w:val="vinetas"/>
        <w:jc w:val="both"/>
      </w:pPr>
      <w:r>
        <w:t xml:space="preserve">Para las excursiones en compartido no se incluye la visita al Puente Inca. </w:t>
      </w:r>
    </w:p>
    <w:p w14:paraId="5967DA49" w14:textId="77777777" w:rsidR="00B16349" w:rsidRDefault="00B16349" w:rsidP="00B16349">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02DF65E" w14:textId="77777777" w:rsidR="00B16349" w:rsidRDefault="00B16349" w:rsidP="00B16349">
      <w:pPr>
        <w:pStyle w:val="itinerario"/>
      </w:pPr>
    </w:p>
    <w:p w14:paraId="4FE8707E" w14:textId="77777777" w:rsidR="00BF26AA" w:rsidRDefault="00BF26AA" w:rsidP="00B16349">
      <w:pPr>
        <w:pStyle w:val="dias"/>
        <w:jc w:val="both"/>
        <w:rPr>
          <w:caps w:val="0"/>
          <w:color w:val="1F3864"/>
          <w:sz w:val="28"/>
          <w:szCs w:val="28"/>
        </w:rPr>
      </w:pPr>
    </w:p>
    <w:p w14:paraId="15B9AADC" w14:textId="77777777" w:rsidR="00BF26AA" w:rsidRDefault="00BF26AA" w:rsidP="00B16349">
      <w:pPr>
        <w:pStyle w:val="dias"/>
        <w:jc w:val="both"/>
        <w:rPr>
          <w:caps w:val="0"/>
          <w:color w:val="1F3864"/>
          <w:sz w:val="28"/>
          <w:szCs w:val="28"/>
        </w:rPr>
      </w:pPr>
    </w:p>
    <w:p w14:paraId="3CB92D0F" w14:textId="77777777" w:rsidR="00BF26AA" w:rsidRDefault="00BF26AA" w:rsidP="00B16349">
      <w:pPr>
        <w:pStyle w:val="dias"/>
        <w:jc w:val="both"/>
        <w:rPr>
          <w:caps w:val="0"/>
          <w:color w:val="1F3864"/>
          <w:sz w:val="28"/>
          <w:szCs w:val="28"/>
        </w:rPr>
      </w:pPr>
    </w:p>
    <w:p w14:paraId="2326BB39" w14:textId="77777777" w:rsidR="00BF26AA" w:rsidRDefault="00BF26AA" w:rsidP="00B16349">
      <w:pPr>
        <w:pStyle w:val="dias"/>
        <w:jc w:val="both"/>
        <w:rPr>
          <w:caps w:val="0"/>
          <w:color w:val="1F3864"/>
          <w:sz w:val="28"/>
          <w:szCs w:val="28"/>
        </w:rPr>
      </w:pPr>
    </w:p>
    <w:p w14:paraId="50884976" w14:textId="77777777" w:rsidR="00BF26AA" w:rsidRDefault="00BF26AA" w:rsidP="00B16349">
      <w:pPr>
        <w:pStyle w:val="dias"/>
        <w:jc w:val="both"/>
        <w:rPr>
          <w:caps w:val="0"/>
          <w:color w:val="1F3864"/>
          <w:sz w:val="28"/>
          <w:szCs w:val="28"/>
        </w:rPr>
      </w:pPr>
    </w:p>
    <w:p w14:paraId="7E513170" w14:textId="1FE9344E" w:rsidR="00B16349" w:rsidRPr="00744E6E" w:rsidRDefault="00B16349" w:rsidP="00B16349">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0BE285DC" w14:textId="77777777" w:rsidR="00B16349" w:rsidRPr="001D4093" w:rsidRDefault="00B16349" w:rsidP="00B16349">
      <w:pPr>
        <w:pStyle w:val="vinetas"/>
        <w:jc w:val="both"/>
      </w:pPr>
      <w:r w:rsidRPr="001D4093">
        <w:t>Llevar el mismo documento que presentó a la agencia, dado que los tickets de tren e ingreso a Machu Picchu serán emitidos con la misma información.</w:t>
      </w:r>
    </w:p>
    <w:p w14:paraId="0C3607A4" w14:textId="77777777" w:rsidR="00B16349" w:rsidRPr="001D4093" w:rsidRDefault="00B16349" w:rsidP="00B16349">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0FCFD355" w14:textId="77777777" w:rsidR="00B16349" w:rsidRDefault="00B16349" w:rsidP="00B16349">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32EB128F" w14:textId="77777777" w:rsidR="00B16349" w:rsidRDefault="00B16349" w:rsidP="00B16349">
      <w:pPr>
        <w:pStyle w:val="itinerario"/>
      </w:pPr>
      <w:r>
        <w:rPr>
          <w:noProof/>
          <w:lang w:eastAsia="es-CO" w:bidi="ar-SA"/>
        </w:rPr>
        <w:drawing>
          <wp:anchor distT="0" distB="0" distL="114300" distR="114300" simplePos="0" relativeHeight="251659264" behindDoc="0" locked="0" layoutInCell="1" allowOverlap="1" wp14:anchorId="72AFAC93" wp14:editId="587C7FEF">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B16349" w14:paraId="41550540" w14:textId="77777777" w:rsidTr="00845DF8">
        <w:tc>
          <w:tcPr>
            <w:tcW w:w="2757" w:type="dxa"/>
            <w:shd w:val="clear" w:color="auto" w:fill="1F3864"/>
          </w:tcPr>
          <w:p w14:paraId="7F33D801"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02F29953"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2FF0BB7A" w14:textId="77777777" w:rsidR="00B16349" w:rsidRPr="00744E6E" w:rsidRDefault="00B16349" w:rsidP="00845DF8">
            <w:pPr>
              <w:jc w:val="center"/>
              <w:rPr>
                <w:b/>
                <w:color w:val="FFFFFF" w:themeColor="background1"/>
                <w:sz w:val="28"/>
                <w:szCs w:val="28"/>
              </w:rPr>
            </w:pPr>
            <w:r w:rsidRPr="00744E6E">
              <w:rPr>
                <w:b/>
                <w:color w:val="FFFFFF" w:themeColor="background1"/>
                <w:sz w:val="28"/>
                <w:szCs w:val="28"/>
              </w:rPr>
              <w:t>Tamaño (largo + ancho + alto)</w:t>
            </w:r>
          </w:p>
        </w:tc>
      </w:tr>
      <w:tr w:rsidR="00B16349" w14:paraId="18F01A9F" w14:textId="77777777" w:rsidTr="00845DF8">
        <w:tc>
          <w:tcPr>
            <w:tcW w:w="2757" w:type="dxa"/>
            <w:shd w:val="clear" w:color="auto" w:fill="FFFFFF" w:themeFill="background1"/>
          </w:tcPr>
          <w:p w14:paraId="75B72F21" w14:textId="77777777" w:rsidR="00B16349" w:rsidRPr="006246DB" w:rsidRDefault="00B16349" w:rsidP="00845DF8">
            <w:pPr>
              <w:jc w:val="center"/>
            </w:pPr>
            <w:r w:rsidRPr="006246DB">
              <w:t>1 bolso o Mochila</w:t>
            </w:r>
          </w:p>
        </w:tc>
        <w:tc>
          <w:tcPr>
            <w:tcW w:w="2757" w:type="dxa"/>
            <w:shd w:val="clear" w:color="auto" w:fill="FFFFFF" w:themeFill="background1"/>
          </w:tcPr>
          <w:p w14:paraId="0F97FEC0" w14:textId="77777777" w:rsidR="00B16349" w:rsidRPr="006246DB" w:rsidRDefault="00B16349" w:rsidP="00845DF8">
            <w:pPr>
              <w:jc w:val="center"/>
            </w:pPr>
            <w:r w:rsidRPr="006246DB">
              <w:t>5 kilogramos</w:t>
            </w:r>
            <w:r>
              <w:t xml:space="preserve"> / 11 libras</w:t>
            </w:r>
          </w:p>
        </w:tc>
        <w:tc>
          <w:tcPr>
            <w:tcW w:w="3260" w:type="dxa"/>
            <w:shd w:val="clear" w:color="auto" w:fill="FFFFFF" w:themeFill="background1"/>
          </w:tcPr>
          <w:p w14:paraId="5514C5AB" w14:textId="77777777" w:rsidR="00B16349" w:rsidRDefault="00B16349" w:rsidP="00845DF8">
            <w:pPr>
              <w:jc w:val="center"/>
            </w:pPr>
            <w:r w:rsidRPr="006246DB">
              <w:t>62 pulgadas</w:t>
            </w:r>
            <w:r>
              <w:t xml:space="preserve"> </w:t>
            </w:r>
            <w:r w:rsidRPr="006246DB">
              <w:t>/</w:t>
            </w:r>
            <w:r>
              <w:t xml:space="preserve"> </w:t>
            </w:r>
            <w:r w:rsidRPr="006246DB">
              <w:t>157cm</w:t>
            </w:r>
          </w:p>
        </w:tc>
      </w:tr>
    </w:tbl>
    <w:p w14:paraId="4E3A1602" w14:textId="77777777" w:rsidR="00B16349" w:rsidRPr="002F5125" w:rsidRDefault="00B16349" w:rsidP="00B16349">
      <w:pPr>
        <w:pStyle w:val="itinerario"/>
      </w:pPr>
    </w:p>
    <w:p w14:paraId="256B392C" w14:textId="77777777" w:rsidR="00B16349" w:rsidRDefault="00B16349" w:rsidP="00B16349">
      <w:pPr>
        <w:pStyle w:val="vinetas"/>
        <w:jc w:val="both"/>
      </w:pPr>
      <w:r>
        <w:t xml:space="preserve">Los asientos en el tren son asignados de acuerdo a la disponibilidad del coche. Las ubicaciones sólo pueden gestionarse después de la emisión de los boletos. </w:t>
      </w:r>
    </w:p>
    <w:p w14:paraId="1D7D1CC9" w14:textId="77777777" w:rsidR="00B16349" w:rsidRDefault="00B16349" w:rsidP="00B16349">
      <w:pPr>
        <w:pStyle w:val="itinerario"/>
      </w:pPr>
    </w:p>
    <w:p w14:paraId="63C60FA7" w14:textId="77777777" w:rsidR="00AE20EA" w:rsidRPr="00744E6E" w:rsidRDefault="00AE20EA" w:rsidP="00AE20EA">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40536231" w14:textId="77777777" w:rsidR="00AE20EA" w:rsidRPr="00BD5B46" w:rsidRDefault="00AE20EA" w:rsidP="00AE20EA">
      <w:pPr>
        <w:pStyle w:val="itinerario"/>
      </w:pPr>
    </w:p>
    <w:tbl>
      <w:tblPr>
        <w:tblStyle w:val="Tablaconcuadrcula"/>
        <w:tblW w:w="0" w:type="auto"/>
        <w:tblLook w:val="04A0" w:firstRow="1" w:lastRow="0" w:firstColumn="1" w:lastColumn="0" w:noHBand="0" w:noVBand="1"/>
      </w:tblPr>
      <w:tblGrid>
        <w:gridCol w:w="4179"/>
        <w:gridCol w:w="4180"/>
        <w:gridCol w:w="1711"/>
      </w:tblGrid>
      <w:tr w:rsidR="00AE20EA" w14:paraId="1F59AE28" w14:textId="77777777" w:rsidTr="00524C1C">
        <w:tc>
          <w:tcPr>
            <w:tcW w:w="4179" w:type="dxa"/>
            <w:shd w:val="clear" w:color="auto" w:fill="1F3864"/>
            <w:vAlign w:val="center"/>
          </w:tcPr>
          <w:p w14:paraId="59EADA8D" w14:textId="77777777" w:rsidR="00AE20EA" w:rsidRPr="00744E6E" w:rsidRDefault="00AE20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21CF2A84" w14:textId="77777777" w:rsidR="00AE20EA" w:rsidRPr="00744E6E" w:rsidRDefault="00AE20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239ED4E2" w14:textId="77777777" w:rsidR="00AE20EA" w:rsidRPr="00744E6E" w:rsidRDefault="00AE20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AE20EA" w14:paraId="1E39E98F" w14:textId="77777777" w:rsidTr="00524C1C">
        <w:tc>
          <w:tcPr>
            <w:tcW w:w="4179" w:type="dxa"/>
            <w:vAlign w:val="center"/>
          </w:tcPr>
          <w:p w14:paraId="4E7AF605" w14:textId="77777777" w:rsidR="00AE20EA" w:rsidRPr="00384EF6" w:rsidRDefault="00AE20EA" w:rsidP="00524C1C">
            <w:pPr>
              <w:jc w:val="center"/>
              <w:rPr>
                <w:lang w:val="es-ES" w:eastAsia="es-ES" w:bidi="ar-SA"/>
              </w:rPr>
            </w:pPr>
            <w:r w:rsidRPr="00384EF6">
              <w:rPr>
                <w:lang w:val="es-ES" w:eastAsia="es-ES" w:bidi="ar-SA"/>
              </w:rPr>
              <w:t xml:space="preserve">Upgrade a Tren </w:t>
            </w:r>
            <w:r>
              <w:t xml:space="preserve">THE 360° o </w:t>
            </w:r>
            <w:r w:rsidRPr="00384EF6">
              <w:rPr>
                <w:lang w:val="es-ES" w:eastAsia="es-ES" w:bidi="ar-SA"/>
              </w:rPr>
              <w:t>Vistadome</w:t>
            </w:r>
          </w:p>
        </w:tc>
        <w:tc>
          <w:tcPr>
            <w:tcW w:w="4180" w:type="dxa"/>
            <w:vAlign w:val="center"/>
          </w:tcPr>
          <w:p w14:paraId="5E3CEE37" w14:textId="77777777" w:rsidR="00AE20EA" w:rsidRPr="00384EF6" w:rsidRDefault="00AE20EA" w:rsidP="00524C1C">
            <w:pPr>
              <w:jc w:val="center"/>
              <w:rPr>
                <w:lang w:val="es-ES" w:eastAsia="es-ES" w:bidi="ar-SA"/>
              </w:rPr>
            </w:pPr>
            <w:r w:rsidRPr="00384EF6">
              <w:rPr>
                <w:lang w:val="es-ES" w:eastAsia="es-ES" w:bidi="ar-SA"/>
              </w:rPr>
              <w:t>Viaje ida y vuelta</w:t>
            </w:r>
          </w:p>
        </w:tc>
        <w:tc>
          <w:tcPr>
            <w:tcW w:w="1711" w:type="dxa"/>
            <w:vAlign w:val="center"/>
          </w:tcPr>
          <w:p w14:paraId="628B89FF" w14:textId="77777777" w:rsidR="00AE20EA" w:rsidRPr="00746431" w:rsidRDefault="00AE20EA" w:rsidP="00524C1C">
            <w:pPr>
              <w:jc w:val="center"/>
            </w:pPr>
            <w:r>
              <w:t>50</w:t>
            </w:r>
          </w:p>
        </w:tc>
      </w:tr>
      <w:tr w:rsidR="00AE20EA" w14:paraId="7D03D730" w14:textId="77777777" w:rsidTr="00524C1C">
        <w:tc>
          <w:tcPr>
            <w:tcW w:w="4179" w:type="dxa"/>
            <w:vAlign w:val="center"/>
          </w:tcPr>
          <w:p w14:paraId="48917615" w14:textId="77777777" w:rsidR="00AE20EA" w:rsidRDefault="00AE20EA" w:rsidP="00524C1C">
            <w:pPr>
              <w:jc w:val="center"/>
            </w:pPr>
            <w:r>
              <w:t>Caminata a Vinicunca, la montaña de 7 colores (12 horas)</w:t>
            </w:r>
          </w:p>
        </w:tc>
        <w:tc>
          <w:tcPr>
            <w:tcW w:w="4180" w:type="dxa"/>
            <w:vAlign w:val="center"/>
          </w:tcPr>
          <w:p w14:paraId="0F6BE650" w14:textId="77777777" w:rsidR="00AE20EA" w:rsidRPr="007A174F" w:rsidRDefault="00AE20EA" w:rsidP="00524C1C">
            <w:pPr>
              <w:jc w:val="center"/>
            </w:pPr>
            <w:r>
              <w:t>Transporte, desayuno, guía bilingüe, entrada, almuerzo, balón de oxígeno y botiquín</w:t>
            </w:r>
          </w:p>
        </w:tc>
        <w:tc>
          <w:tcPr>
            <w:tcW w:w="1711" w:type="dxa"/>
            <w:vAlign w:val="center"/>
          </w:tcPr>
          <w:p w14:paraId="396F4702" w14:textId="77777777" w:rsidR="00AE20EA" w:rsidRDefault="00AE20EA" w:rsidP="00524C1C">
            <w:pPr>
              <w:jc w:val="center"/>
            </w:pPr>
            <w:r>
              <w:t>100</w:t>
            </w:r>
          </w:p>
        </w:tc>
      </w:tr>
      <w:tr w:rsidR="00AE20EA" w14:paraId="7AF3B594" w14:textId="77777777" w:rsidTr="00524C1C">
        <w:tc>
          <w:tcPr>
            <w:tcW w:w="4179" w:type="dxa"/>
            <w:vAlign w:val="center"/>
          </w:tcPr>
          <w:p w14:paraId="176346E0" w14:textId="77777777" w:rsidR="00AE20EA" w:rsidRDefault="00AE20EA" w:rsidP="00524C1C">
            <w:pPr>
              <w:jc w:val="center"/>
            </w:pPr>
            <w:r>
              <w:t>Excursión al Valle Sagrado:  Chinchero, Ollantaytambo y Museo Vivo de Yucay (9 horas)</w:t>
            </w:r>
          </w:p>
        </w:tc>
        <w:tc>
          <w:tcPr>
            <w:tcW w:w="4180" w:type="dxa"/>
            <w:vAlign w:val="center"/>
          </w:tcPr>
          <w:p w14:paraId="56A2AB5B" w14:textId="77777777" w:rsidR="00AE20EA" w:rsidRDefault="00AE20EA" w:rsidP="00524C1C">
            <w:pPr>
              <w:jc w:val="center"/>
            </w:pPr>
            <w:r>
              <w:t>Transporte, guía bilingüe, almuerzo y</w:t>
            </w:r>
          </w:p>
          <w:p w14:paraId="3994B3CD" w14:textId="77777777" w:rsidR="00AE20EA" w:rsidRDefault="00AE20EA" w:rsidP="00524C1C">
            <w:pPr>
              <w:jc w:val="center"/>
            </w:pPr>
            <w:r>
              <w:t>entrada a la iglesia de Chinchero</w:t>
            </w:r>
          </w:p>
        </w:tc>
        <w:tc>
          <w:tcPr>
            <w:tcW w:w="1711" w:type="dxa"/>
            <w:vAlign w:val="center"/>
          </w:tcPr>
          <w:p w14:paraId="18C28EF9" w14:textId="77777777" w:rsidR="00AE20EA" w:rsidRDefault="00AE20EA" w:rsidP="00524C1C">
            <w:pPr>
              <w:jc w:val="center"/>
            </w:pPr>
            <w:r>
              <w:t>80</w:t>
            </w:r>
          </w:p>
        </w:tc>
      </w:tr>
    </w:tbl>
    <w:p w14:paraId="7AB06126" w14:textId="77777777" w:rsidR="00AE20EA" w:rsidRDefault="00AE20EA" w:rsidP="00AE20EA">
      <w:pPr>
        <w:pStyle w:val="itinerario"/>
      </w:pPr>
    </w:p>
    <w:p w14:paraId="5B8BE9E9" w14:textId="77777777" w:rsidR="00AE20EA" w:rsidRPr="00FD14EE" w:rsidRDefault="00AE20EA" w:rsidP="00AE20EA">
      <w:pPr>
        <w:pStyle w:val="vinetas"/>
        <w:jc w:val="both"/>
      </w:pPr>
      <w:r w:rsidRPr="00FD14EE">
        <w:t xml:space="preserve">Precios sujetos a cambio sin previo aviso. </w:t>
      </w:r>
    </w:p>
    <w:p w14:paraId="4C1698C8" w14:textId="77777777" w:rsidR="00BF26AA" w:rsidRDefault="00BF26AA" w:rsidP="0079010C">
      <w:pPr>
        <w:pStyle w:val="dias"/>
        <w:rPr>
          <w:caps w:val="0"/>
          <w:color w:val="1F3864"/>
          <w:sz w:val="28"/>
          <w:szCs w:val="28"/>
        </w:rPr>
      </w:pPr>
    </w:p>
    <w:p w14:paraId="284E21A1" w14:textId="77777777" w:rsidR="00BF26AA" w:rsidRDefault="00BF26AA" w:rsidP="0079010C">
      <w:pPr>
        <w:pStyle w:val="dias"/>
        <w:rPr>
          <w:caps w:val="0"/>
          <w:color w:val="1F3864"/>
          <w:sz w:val="28"/>
          <w:szCs w:val="28"/>
        </w:rPr>
      </w:pPr>
    </w:p>
    <w:p w14:paraId="66538EF4" w14:textId="77777777" w:rsidR="00BF26AA" w:rsidRDefault="00BF26AA" w:rsidP="0079010C">
      <w:pPr>
        <w:pStyle w:val="dias"/>
        <w:rPr>
          <w:caps w:val="0"/>
          <w:color w:val="1F3864"/>
          <w:sz w:val="28"/>
          <w:szCs w:val="28"/>
        </w:rPr>
      </w:pPr>
    </w:p>
    <w:p w14:paraId="4FA32DCA" w14:textId="77777777" w:rsidR="00BF26AA" w:rsidRDefault="00BF26AA" w:rsidP="0079010C">
      <w:pPr>
        <w:pStyle w:val="dias"/>
        <w:rPr>
          <w:caps w:val="0"/>
          <w:color w:val="1F3864"/>
          <w:sz w:val="28"/>
          <w:szCs w:val="28"/>
        </w:rPr>
      </w:pPr>
    </w:p>
    <w:p w14:paraId="729CD548" w14:textId="77777777" w:rsidR="00BF26AA" w:rsidRDefault="00BF26AA" w:rsidP="0079010C">
      <w:pPr>
        <w:pStyle w:val="dias"/>
        <w:rPr>
          <w:caps w:val="0"/>
          <w:color w:val="1F3864"/>
          <w:sz w:val="28"/>
          <w:szCs w:val="28"/>
        </w:rPr>
      </w:pPr>
    </w:p>
    <w:p w14:paraId="2AA0EB72" w14:textId="77777777" w:rsidR="00BF26AA" w:rsidRDefault="00BF26AA" w:rsidP="0079010C">
      <w:pPr>
        <w:pStyle w:val="dias"/>
        <w:rPr>
          <w:caps w:val="0"/>
          <w:color w:val="1F3864"/>
          <w:sz w:val="28"/>
          <w:szCs w:val="28"/>
        </w:rPr>
      </w:pPr>
    </w:p>
    <w:p w14:paraId="2C68FBF2" w14:textId="7A754063" w:rsidR="0079010C" w:rsidRDefault="0079010C" w:rsidP="0079010C">
      <w:pPr>
        <w:pStyle w:val="dias"/>
        <w:rPr>
          <w:caps w:val="0"/>
          <w:color w:val="1F3864"/>
          <w:sz w:val="28"/>
          <w:szCs w:val="28"/>
        </w:rPr>
      </w:pPr>
      <w:r w:rsidRPr="00744E6E">
        <w:rPr>
          <w:caps w:val="0"/>
          <w:color w:val="1F3864"/>
          <w:sz w:val="28"/>
          <w:szCs w:val="28"/>
        </w:rPr>
        <w:lastRenderedPageBreak/>
        <w:t>HOTELES PREVISTOS O SIMILARES</w:t>
      </w:r>
    </w:p>
    <w:p w14:paraId="7F341D35" w14:textId="77777777" w:rsidR="00BF26AA" w:rsidRDefault="00BF26AA" w:rsidP="00BF26AA">
      <w:pPr>
        <w:pStyle w:val="itinerario"/>
      </w:pPr>
    </w:p>
    <w:tbl>
      <w:tblPr>
        <w:tblStyle w:val="Tablaconcuadrcula1"/>
        <w:tblW w:w="0" w:type="auto"/>
        <w:tblLook w:val="04A0" w:firstRow="1" w:lastRow="0" w:firstColumn="1" w:lastColumn="0" w:noHBand="0" w:noVBand="1"/>
      </w:tblPr>
      <w:tblGrid>
        <w:gridCol w:w="5030"/>
        <w:gridCol w:w="5030"/>
      </w:tblGrid>
      <w:tr w:rsidR="0079010C" w:rsidRPr="00FF64CE" w14:paraId="6B3957B7" w14:textId="77777777" w:rsidTr="00753104">
        <w:tc>
          <w:tcPr>
            <w:tcW w:w="10060" w:type="dxa"/>
            <w:gridSpan w:val="2"/>
            <w:shd w:val="clear" w:color="auto" w:fill="1F3864"/>
            <w:vAlign w:val="center"/>
          </w:tcPr>
          <w:p w14:paraId="52964DF3"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lang w:val="es-ES"/>
              </w:rPr>
              <w:t>Categoría Económica</w:t>
            </w:r>
          </w:p>
        </w:tc>
      </w:tr>
      <w:tr w:rsidR="0079010C" w:rsidRPr="00FF64CE" w14:paraId="009AF50B" w14:textId="77777777" w:rsidTr="00753104">
        <w:tc>
          <w:tcPr>
            <w:tcW w:w="5030" w:type="dxa"/>
            <w:shd w:val="clear" w:color="auto" w:fill="1F3864"/>
            <w:vAlign w:val="center"/>
          </w:tcPr>
          <w:p w14:paraId="11E6EBAA"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2EB86B0"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Hotel</w:t>
            </w:r>
          </w:p>
        </w:tc>
      </w:tr>
      <w:tr w:rsidR="0079010C" w:rsidRPr="00FF64CE" w14:paraId="030FB9D8" w14:textId="77777777" w:rsidTr="00753104">
        <w:tc>
          <w:tcPr>
            <w:tcW w:w="5030" w:type="dxa"/>
            <w:vMerge w:val="restart"/>
            <w:vAlign w:val="center"/>
          </w:tcPr>
          <w:p w14:paraId="53B75813" w14:textId="77777777" w:rsidR="0079010C" w:rsidRDefault="0079010C" w:rsidP="00753104">
            <w:pPr>
              <w:jc w:val="center"/>
            </w:pPr>
            <w:r>
              <w:t>Lima</w:t>
            </w:r>
          </w:p>
        </w:tc>
        <w:tc>
          <w:tcPr>
            <w:tcW w:w="5030" w:type="dxa"/>
            <w:vAlign w:val="center"/>
          </w:tcPr>
          <w:p w14:paraId="3BBAA9C5" w14:textId="77777777" w:rsidR="0079010C" w:rsidRPr="00A22E6C" w:rsidRDefault="0079010C" w:rsidP="00753104">
            <w:pPr>
              <w:jc w:val="center"/>
              <w:rPr>
                <w:rFonts w:cs="Calibri"/>
                <w:szCs w:val="22"/>
                <w:lang w:val="es-ES"/>
              </w:rPr>
            </w:pPr>
            <w:r>
              <w:rPr>
                <w:rFonts w:cs="Calibri"/>
                <w:color w:val="000000"/>
                <w:szCs w:val="22"/>
              </w:rPr>
              <w:t>Arawi Express</w:t>
            </w:r>
          </w:p>
        </w:tc>
      </w:tr>
      <w:tr w:rsidR="0079010C" w:rsidRPr="00FF64CE" w14:paraId="279D3C0C" w14:textId="77777777" w:rsidTr="00753104">
        <w:tc>
          <w:tcPr>
            <w:tcW w:w="5030" w:type="dxa"/>
            <w:vMerge/>
            <w:vAlign w:val="center"/>
          </w:tcPr>
          <w:p w14:paraId="0D594DB1" w14:textId="77777777" w:rsidR="0079010C" w:rsidRDefault="0079010C" w:rsidP="00753104">
            <w:pPr>
              <w:jc w:val="center"/>
            </w:pPr>
          </w:p>
        </w:tc>
        <w:tc>
          <w:tcPr>
            <w:tcW w:w="5030" w:type="dxa"/>
            <w:vAlign w:val="center"/>
          </w:tcPr>
          <w:p w14:paraId="360637F3" w14:textId="77777777" w:rsidR="0079010C" w:rsidRPr="00926D08" w:rsidRDefault="0079010C" w:rsidP="00753104">
            <w:pPr>
              <w:jc w:val="center"/>
              <w:rPr>
                <w:rFonts w:cs="Calibri"/>
                <w:szCs w:val="22"/>
                <w:lang w:val="en-US"/>
              </w:rPr>
            </w:pPr>
            <w:r>
              <w:rPr>
                <w:rFonts w:cs="Calibri"/>
                <w:color w:val="000000"/>
                <w:szCs w:val="22"/>
              </w:rPr>
              <w:t>Tambo Dos de mayo</w:t>
            </w:r>
          </w:p>
        </w:tc>
      </w:tr>
      <w:tr w:rsidR="0079010C" w:rsidRPr="00FF64CE" w14:paraId="5C100EDF" w14:textId="77777777" w:rsidTr="00753104">
        <w:tc>
          <w:tcPr>
            <w:tcW w:w="5030" w:type="dxa"/>
            <w:vMerge/>
            <w:vAlign w:val="center"/>
          </w:tcPr>
          <w:p w14:paraId="561558DF" w14:textId="77777777" w:rsidR="0079010C" w:rsidRDefault="0079010C" w:rsidP="00753104">
            <w:pPr>
              <w:jc w:val="center"/>
            </w:pPr>
          </w:p>
        </w:tc>
        <w:tc>
          <w:tcPr>
            <w:tcW w:w="5030" w:type="dxa"/>
            <w:vAlign w:val="center"/>
          </w:tcPr>
          <w:p w14:paraId="0BFF4BEA" w14:textId="77777777" w:rsidR="0079010C" w:rsidRPr="00926D08" w:rsidRDefault="0079010C" w:rsidP="00753104">
            <w:pPr>
              <w:jc w:val="center"/>
              <w:rPr>
                <w:rFonts w:cs="Calibri"/>
                <w:szCs w:val="22"/>
                <w:lang w:val="en-US"/>
              </w:rPr>
            </w:pPr>
            <w:r>
              <w:rPr>
                <w:rFonts w:cs="Calibri"/>
                <w:color w:val="000000"/>
                <w:szCs w:val="22"/>
              </w:rPr>
              <w:t>Ibis Budget</w:t>
            </w:r>
          </w:p>
        </w:tc>
      </w:tr>
      <w:tr w:rsidR="0079010C" w:rsidRPr="00FF64CE" w14:paraId="49B9CBEB" w14:textId="77777777" w:rsidTr="00753104">
        <w:tc>
          <w:tcPr>
            <w:tcW w:w="5030" w:type="dxa"/>
            <w:vMerge/>
            <w:vAlign w:val="center"/>
          </w:tcPr>
          <w:p w14:paraId="6F176A0F" w14:textId="77777777" w:rsidR="0079010C" w:rsidRDefault="0079010C" w:rsidP="00753104">
            <w:pPr>
              <w:jc w:val="center"/>
            </w:pPr>
          </w:p>
        </w:tc>
        <w:tc>
          <w:tcPr>
            <w:tcW w:w="5030" w:type="dxa"/>
            <w:vAlign w:val="center"/>
          </w:tcPr>
          <w:p w14:paraId="704CB49D" w14:textId="77777777" w:rsidR="0079010C" w:rsidRPr="00926D08" w:rsidRDefault="0079010C" w:rsidP="00753104">
            <w:pPr>
              <w:jc w:val="center"/>
              <w:rPr>
                <w:rFonts w:cs="Calibri"/>
                <w:szCs w:val="22"/>
                <w:lang w:val="en-US"/>
              </w:rPr>
            </w:pPr>
            <w:r>
              <w:rPr>
                <w:rFonts w:cs="Calibri"/>
                <w:color w:val="000000"/>
                <w:szCs w:val="22"/>
              </w:rPr>
              <w:t>Tierra Viva Mendiburu</w:t>
            </w:r>
          </w:p>
        </w:tc>
      </w:tr>
      <w:tr w:rsidR="0079010C" w:rsidRPr="00FF64CE" w14:paraId="5188F0ED" w14:textId="77777777" w:rsidTr="00753104">
        <w:tc>
          <w:tcPr>
            <w:tcW w:w="5030" w:type="dxa"/>
            <w:vMerge/>
            <w:vAlign w:val="center"/>
          </w:tcPr>
          <w:p w14:paraId="77D0CAF6" w14:textId="77777777" w:rsidR="0079010C" w:rsidRDefault="0079010C" w:rsidP="00753104">
            <w:pPr>
              <w:jc w:val="center"/>
            </w:pPr>
          </w:p>
        </w:tc>
        <w:tc>
          <w:tcPr>
            <w:tcW w:w="5030" w:type="dxa"/>
            <w:vAlign w:val="center"/>
          </w:tcPr>
          <w:p w14:paraId="20074258" w14:textId="77777777" w:rsidR="0079010C" w:rsidRPr="00926D08" w:rsidRDefault="0079010C" w:rsidP="00753104">
            <w:pPr>
              <w:jc w:val="center"/>
              <w:rPr>
                <w:rFonts w:cs="Calibri"/>
                <w:szCs w:val="22"/>
                <w:lang w:val="en-US"/>
              </w:rPr>
            </w:pPr>
            <w:r>
              <w:rPr>
                <w:rFonts w:cs="Calibri"/>
                <w:color w:val="000000"/>
                <w:szCs w:val="22"/>
              </w:rPr>
              <w:t>Habitat</w:t>
            </w:r>
          </w:p>
        </w:tc>
      </w:tr>
      <w:tr w:rsidR="0079010C" w:rsidRPr="00ED1E5D" w14:paraId="3B6A708A" w14:textId="77777777" w:rsidTr="00753104">
        <w:tc>
          <w:tcPr>
            <w:tcW w:w="5030" w:type="dxa"/>
            <w:vMerge w:val="restart"/>
            <w:vAlign w:val="center"/>
          </w:tcPr>
          <w:p w14:paraId="14C4B2B6" w14:textId="77777777" w:rsidR="0079010C" w:rsidRPr="00FF64CE" w:rsidRDefault="0079010C" w:rsidP="00753104">
            <w:pPr>
              <w:jc w:val="center"/>
            </w:pPr>
            <w:r>
              <w:t>Cusco</w:t>
            </w:r>
          </w:p>
        </w:tc>
        <w:tc>
          <w:tcPr>
            <w:tcW w:w="5030" w:type="dxa"/>
            <w:vAlign w:val="center"/>
          </w:tcPr>
          <w:p w14:paraId="5908A338" w14:textId="77777777" w:rsidR="0079010C" w:rsidRPr="000C1890" w:rsidRDefault="0079010C" w:rsidP="00753104">
            <w:pPr>
              <w:jc w:val="center"/>
              <w:rPr>
                <w:rFonts w:cs="Calibri"/>
                <w:szCs w:val="22"/>
                <w:lang w:val="en-US"/>
              </w:rPr>
            </w:pPr>
            <w:r>
              <w:rPr>
                <w:rFonts w:cs="Calibri"/>
                <w:color w:val="000000"/>
                <w:szCs w:val="22"/>
              </w:rPr>
              <w:t>Cusco Plaza Saphi</w:t>
            </w:r>
          </w:p>
        </w:tc>
      </w:tr>
      <w:tr w:rsidR="0079010C" w:rsidRPr="00ED1E5D" w14:paraId="280FD106" w14:textId="77777777" w:rsidTr="00753104">
        <w:tc>
          <w:tcPr>
            <w:tcW w:w="5030" w:type="dxa"/>
            <w:vMerge/>
            <w:vAlign w:val="center"/>
          </w:tcPr>
          <w:p w14:paraId="7D6C25C3" w14:textId="77777777" w:rsidR="0079010C" w:rsidRDefault="0079010C" w:rsidP="00753104">
            <w:pPr>
              <w:jc w:val="center"/>
            </w:pPr>
          </w:p>
        </w:tc>
        <w:tc>
          <w:tcPr>
            <w:tcW w:w="5030" w:type="dxa"/>
            <w:vAlign w:val="center"/>
          </w:tcPr>
          <w:p w14:paraId="38F19C8E" w14:textId="77777777" w:rsidR="0079010C" w:rsidRPr="000C1890" w:rsidRDefault="0079010C" w:rsidP="00753104">
            <w:pPr>
              <w:jc w:val="center"/>
              <w:rPr>
                <w:rFonts w:cs="Calibri"/>
                <w:szCs w:val="22"/>
                <w:lang w:val="en-US"/>
              </w:rPr>
            </w:pPr>
            <w:r>
              <w:rPr>
                <w:rFonts w:cs="Calibri"/>
                <w:color w:val="000000"/>
                <w:szCs w:val="22"/>
              </w:rPr>
              <w:t>San Francisco Plaza</w:t>
            </w:r>
          </w:p>
        </w:tc>
      </w:tr>
      <w:tr w:rsidR="0079010C" w:rsidRPr="00ED1E5D" w14:paraId="021F7078" w14:textId="77777777" w:rsidTr="00753104">
        <w:tc>
          <w:tcPr>
            <w:tcW w:w="5030" w:type="dxa"/>
            <w:vMerge/>
            <w:vAlign w:val="center"/>
          </w:tcPr>
          <w:p w14:paraId="01D29A11" w14:textId="77777777" w:rsidR="0079010C" w:rsidRDefault="0079010C" w:rsidP="00753104">
            <w:pPr>
              <w:jc w:val="center"/>
            </w:pPr>
          </w:p>
        </w:tc>
        <w:tc>
          <w:tcPr>
            <w:tcW w:w="5030" w:type="dxa"/>
            <w:vAlign w:val="center"/>
          </w:tcPr>
          <w:p w14:paraId="076D2B36" w14:textId="77777777" w:rsidR="0079010C" w:rsidRPr="000C1890" w:rsidRDefault="0079010C" w:rsidP="00753104">
            <w:pPr>
              <w:jc w:val="center"/>
              <w:rPr>
                <w:rFonts w:cs="Calibri"/>
                <w:szCs w:val="22"/>
                <w:lang w:val="en-US"/>
              </w:rPr>
            </w:pPr>
            <w:r>
              <w:rPr>
                <w:rFonts w:cs="Calibri"/>
                <w:color w:val="000000"/>
                <w:szCs w:val="22"/>
              </w:rPr>
              <w:t>Royal Inka I</w:t>
            </w:r>
          </w:p>
        </w:tc>
      </w:tr>
      <w:tr w:rsidR="0079010C" w:rsidRPr="00ED1E5D" w14:paraId="4673F57F" w14:textId="77777777" w:rsidTr="00753104">
        <w:tc>
          <w:tcPr>
            <w:tcW w:w="5030" w:type="dxa"/>
            <w:vMerge/>
            <w:vAlign w:val="center"/>
          </w:tcPr>
          <w:p w14:paraId="0B2A5865" w14:textId="77777777" w:rsidR="0079010C" w:rsidRDefault="0079010C" w:rsidP="00753104">
            <w:pPr>
              <w:jc w:val="center"/>
            </w:pPr>
          </w:p>
        </w:tc>
        <w:tc>
          <w:tcPr>
            <w:tcW w:w="5030" w:type="dxa"/>
            <w:vAlign w:val="center"/>
          </w:tcPr>
          <w:p w14:paraId="728DD6BD" w14:textId="77777777" w:rsidR="0079010C" w:rsidRPr="000C1890" w:rsidRDefault="0079010C" w:rsidP="00753104">
            <w:pPr>
              <w:jc w:val="center"/>
              <w:rPr>
                <w:rFonts w:cs="Calibri"/>
                <w:szCs w:val="22"/>
                <w:lang w:val="en-US"/>
              </w:rPr>
            </w:pPr>
            <w:r>
              <w:rPr>
                <w:rFonts w:cs="Calibri"/>
                <w:color w:val="000000"/>
                <w:szCs w:val="22"/>
              </w:rPr>
              <w:t>Royal Inka II</w:t>
            </w:r>
          </w:p>
        </w:tc>
      </w:tr>
      <w:tr w:rsidR="0079010C" w:rsidRPr="00ED1E5D" w14:paraId="5AFBCE38" w14:textId="77777777" w:rsidTr="00753104">
        <w:tc>
          <w:tcPr>
            <w:tcW w:w="5030" w:type="dxa"/>
            <w:vMerge/>
            <w:vAlign w:val="center"/>
          </w:tcPr>
          <w:p w14:paraId="699DD749" w14:textId="77777777" w:rsidR="0079010C" w:rsidRDefault="0079010C" w:rsidP="00753104">
            <w:pPr>
              <w:jc w:val="center"/>
            </w:pPr>
          </w:p>
        </w:tc>
        <w:tc>
          <w:tcPr>
            <w:tcW w:w="5030" w:type="dxa"/>
            <w:vAlign w:val="center"/>
          </w:tcPr>
          <w:p w14:paraId="6758F6AA" w14:textId="77777777" w:rsidR="0079010C" w:rsidRPr="000C1890" w:rsidRDefault="0079010C" w:rsidP="00753104">
            <w:pPr>
              <w:jc w:val="center"/>
              <w:rPr>
                <w:rFonts w:cs="Calibri"/>
                <w:szCs w:val="22"/>
                <w:lang w:val="en-US"/>
              </w:rPr>
            </w:pPr>
            <w:r>
              <w:rPr>
                <w:rFonts w:cs="Calibri"/>
                <w:color w:val="000000"/>
                <w:szCs w:val="22"/>
              </w:rPr>
              <w:t>Augusto´s Cusco</w:t>
            </w:r>
          </w:p>
        </w:tc>
      </w:tr>
    </w:tbl>
    <w:p w14:paraId="4B47FE95" w14:textId="77777777" w:rsidR="0079010C" w:rsidRPr="00FA6295" w:rsidRDefault="0079010C" w:rsidP="0079010C">
      <w:pPr>
        <w:pStyle w:val="itinerario"/>
      </w:pPr>
    </w:p>
    <w:tbl>
      <w:tblPr>
        <w:tblStyle w:val="Tablaconcuadrcula1"/>
        <w:tblW w:w="0" w:type="auto"/>
        <w:jc w:val="center"/>
        <w:tblLook w:val="04A0" w:firstRow="1" w:lastRow="0" w:firstColumn="1" w:lastColumn="0" w:noHBand="0" w:noVBand="1"/>
      </w:tblPr>
      <w:tblGrid>
        <w:gridCol w:w="5030"/>
        <w:gridCol w:w="5030"/>
      </w:tblGrid>
      <w:tr w:rsidR="0079010C" w:rsidRPr="00FF64CE" w14:paraId="73C501FD" w14:textId="77777777" w:rsidTr="00753104">
        <w:trPr>
          <w:jc w:val="center"/>
        </w:trPr>
        <w:tc>
          <w:tcPr>
            <w:tcW w:w="10060" w:type="dxa"/>
            <w:gridSpan w:val="2"/>
            <w:shd w:val="clear" w:color="auto" w:fill="1F3864"/>
            <w:vAlign w:val="center"/>
          </w:tcPr>
          <w:p w14:paraId="23FE746B"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lang w:val="es-ES"/>
              </w:rPr>
              <w:t>Categoría Turista</w:t>
            </w:r>
          </w:p>
        </w:tc>
      </w:tr>
      <w:tr w:rsidR="0079010C" w:rsidRPr="00FF64CE" w14:paraId="4681B040" w14:textId="77777777" w:rsidTr="00753104">
        <w:trPr>
          <w:jc w:val="center"/>
        </w:trPr>
        <w:tc>
          <w:tcPr>
            <w:tcW w:w="5030" w:type="dxa"/>
            <w:shd w:val="clear" w:color="auto" w:fill="1F3864"/>
            <w:vAlign w:val="center"/>
          </w:tcPr>
          <w:p w14:paraId="67EA2DEF"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DF120BD"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Hotel</w:t>
            </w:r>
          </w:p>
        </w:tc>
      </w:tr>
      <w:tr w:rsidR="0079010C" w:rsidRPr="00FF64CE" w14:paraId="50981DA8" w14:textId="77777777" w:rsidTr="00753104">
        <w:trPr>
          <w:jc w:val="center"/>
        </w:trPr>
        <w:tc>
          <w:tcPr>
            <w:tcW w:w="5030" w:type="dxa"/>
            <w:vMerge w:val="restart"/>
            <w:vAlign w:val="center"/>
          </w:tcPr>
          <w:p w14:paraId="78536CED" w14:textId="77777777" w:rsidR="0079010C" w:rsidRDefault="0079010C" w:rsidP="00753104">
            <w:pPr>
              <w:jc w:val="center"/>
            </w:pPr>
            <w:r>
              <w:t>Lima</w:t>
            </w:r>
          </w:p>
        </w:tc>
        <w:tc>
          <w:tcPr>
            <w:tcW w:w="5030" w:type="dxa"/>
          </w:tcPr>
          <w:p w14:paraId="3386AC98" w14:textId="77777777" w:rsidR="0079010C" w:rsidRPr="00A22E6C" w:rsidRDefault="0079010C" w:rsidP="00753104">
            <w:pPr>
              <w:jc w:val="center"/>
              <w:rPr>
                <w:rFonts w:cs="Calibri"/>
                <w:szCs w:val="22"/>
                <w:lang w:val="es-ES"/>
              </w:rPr>
            </w:pPr>
            <w:r w:rsidRPr="002D46D6">
              <w:t>El Tambo II</w:t>
            </w:r>
          </w:p>
        </w:tc>
      </w:tr>
      <w:tr w:rsidR="0079010C" w:rsidRPr="00FF64CE" w14:paraId="01990698" w14:textId="77777777" w:rsidTr="00753104">
        <w:trPr>
          <w:jc w:val="center"/>
        </w:trPr>
        <w:tc>
          <w:tcPr>
            <w:tcW w:w="5030" w:type="dxa"/>
            <w:vMerge/>
            <w:vAlign w:val="center"/>
          </w:tcPr>
          <w:p w14:paraId="76B69915" w14:textId="77777777" w:rsidR="0079010C" w:rsidRDefault="0079010C" w:rsidP="00753104">
            <w:pPr>
              <w:jc w:val="center"/>
            </w:pPr>
          </w:p>
        </w:tc>
        <w:tc>
          <w:tcPr>
            <w:tcW w:w="5030" w:type="dxa"/>
          </w:tcPr>
          <w:p w14:paraId="561BBFC7" w14:textId="77777777" w:rsidR="0079010C" w:rsidRPr="00A22E6C" w:rsidRDefault="0079010C" w:rsidP="00753104">
            <w:pPr>
              <w:jc w:val="center"/>
              <w:rPr>
                <w:rFonts w:cs="Calibri"/>
                <w:szCs w:val="22"/>
                <w:lang w:val="es-ES"/>
              </w:rPr>
            </w:pPr>
            <w:r w:rsidRPr="002D46D6">
              <w:t>El Tambo I</w:t>
            </w:r>
          </w:p>
        </w:tc>
      </w:tr>
      <w:tr w:rsidR="0079010C" w:rsidRPr="00FF64CE" w14:paraId="0B076B9E" w14:textId="77777777" w:rsidTr="00753104">
        <w:trPr>
          <w:jc w:val="center"/>
        </w:trPr>
        <w:tc>
          <w:tcPr>
            <w:tcW w:w="5030" w:type="dxa"/>
            <w:vMerge/>
            <w:vAlign w:val="center"/>
          </w:tcPr>
          <w:p w14:paraId="669EABC4" w14:textId="77777777" w:rsidR="0079010C" w:rsidRDefault="0079010C" w:rsidP="00753104">
            <w:pPr>
              <w:jc w:val="center"/>
            </w:pPr>
          </w:p>
        </w:tc>
        <w:tc>
          <w:tcPr>
            <w:tcW w:w="5030" w:type="dxa"/>
          </w:tcPr>
          <w:p w14:paraId="70306108" w14:textId="77777777" w:rsidR="0079010C" w:rsidRPr="00345D10" w:rsidRDefault="0079010C" w:rsidP="00753104">
            <w:pPr>
              <w:jc w:val="center"/>
              <w:rPr>
                <w:rFonts w:cs="Calibri"/>
                <w:szCs w:val="22"/>
                <w:lang w:val="es-ES"/>
              </w:rPr>
            </w:pPr>
            <w:r w:rsidRPr="002D46D6">
              <w:t>Ibis Larco</w:t>
            </w:r>
          </w:p>
        </w:tc>
      </w:tr>
      <w:tr w:rsidR="0079010C" w:rsidRPr="00FF64CE" w14:paraId="3C5FE9DF" w14:textId="77777777" w:rsidTr="00753104">
        <w:trPr>
          <w:jc w:val="center"/>
        </w:trPr>
        <w:tc>
          <w:tcPr>
            <w:tcW w:w="5030" w:type="dxa"/>
            <w:vMerge/>
            <w:vAlign w:val="center"/>
          </w:tcPr>
          <w:p w14:paraId="36B83BAE" w14:textId="77777777" w:rsidR="0079010C" w:rsidRDefault="0079010C" w:rsidP="00753104">
            <w:pPr>
              <w:jc w:val="center"/>
            </w:pPr>
          </w:p>
        </w:tc>
        <w:tc>
          <w:tcPr>
            <w:tcW w:w="5030" w:type="dxa"/>
          </w:tcPr>
          <w:p w14:paraId="54D64D4A" w14:textId="77777777" w:rsidR="0079010C" w:rsidRPr="00345D10" w:rsidRDefault="0079010C" w:rsidP="00753104">
            <w:pPr>
              <w:jc w:val="center"/>
              <w:rPr>
                <w:rFonts w:cs="Calibri"/>
                <w:szCs w:val="22"/>
                <w:lang w:val="es-ES"/>
              </w:rPr>
            </w:pPr>
            <w:r w:rsidRPr="002D46D6">
              <w:t>Tierra Viva Miraflores Larco</w:t>
            </w:r>
          </w:p>
        </w:tc>
      </w:tr>
      <w:tr w:rsidR="0079010C" w:rsidRPr="00FF64CE" w14:paraId="48B8F49E" w14:textId="77777777" w:rsidTr="00753104">
        <w:trPr>
          <w:jc w:val="center"/>
        </w:trPr>
        <w:tc>
          <w:tcPr>
            <w:tcW w:w="5030" w:type="dxa"/>
            <w:vMerge/>
            <w:vAlign w:val="center"/>
          </w:tcPr>
          <w:p w14:paraId="469BEF9F" w14:textId="77777777" w:rsidR="0079010C" w:rsidRDefault="0079010C" w:rsidP="00753104">
            <w:pPr>
              <w:jc w:val="center"/>
            </w:pPr>
          </w:p>
        </w:tc>
        <w:tc>
          <w:tcPr>
            <w:tcW w:w="5030" w:type="dxa"/>
          </w:tcPr>
          <w:p w14:paraId="674477E8" w14:textId="77777777" w:rsidR="0079010C" w:rsidRPr="00345D10" w:rsidRDefault="0079010C" w:rsidP="00753104">
            <w:pPr>
              <w:jc w:val="center"/>
              <w:rPr>
                <w:rFonts w:cs="Calibri"/>
                <w:szCs w:val="22"/>
                <w:lang w:val="es-ES"/>
              </w:rPr>
            </w:pPr>
            <w:r w:rsidRPr="002D46D6">
              <w:t>Tierra Viva Miraflores Centro</w:t>
            </w:r>
          </w:p>
        </w:tc>
      </w:tr>
      <w:tr w:rsidR="0079010C" w:rsidRPr="00FF64CE" w14:paraId="4E5DAB9F" w14:textId="77777777" w:rsidTr="00753104">
        <w:trPr>
          <w:jc w:val="center"/>
        </w:trPr>
        <w:tc>
          <w:tcPr>
            <w:tcW w:w="5030" w:type="dxa"/>
            <w:vMerge/>
            <w:vAlign w:val="center"/>
          </w:tcPr>
          <w:p w14:paraId="7A8D3C78" w14:textId="77777777" w:rsidR="0079010C" w:rsidRDefault="0079010C" w:rsidP="00753104">
            <w:pPr>
              <w:jc w:val="center"/>
            </w:pPr>
          </w:p>
        </w:tc>
        <w:tc>
          <w:tcPr>
            <w:tcW w:w="5030" w:type="dxa"/>
          </w:tcPr>
          <w:p w14:paraId="1755B717" w14:textId="77777777" w:rsidR="0079010C" w:rsidRPr="002D46D6" w:rsidRDefault="0079010C" w:rsidP="00753104">
            <w:pPr>
              <w:jc w:val="center"/>
            </w:pPr>
            <w:r w:rsidRPr="00EE0CCE">
              <w:t>Britania Miraflores</w:t>
            </w:r>
          </w:p>
        </w:tc>
      </w:tr>
      <w:tr w:rsidR="0079010C" w:rsidRPr="00FF64CE" w14:paraId="6F463390" w14:textId="77777777" w:rsidTr="00753104">
        <w:trPr>
          <w:jc w:val="center"/>
        </w:trPr>
        <w:tc>
          <w:tcPr>
            <w:tcW w:w="5030" w:type="dxa"/>
            <w:vMerge w:val="restart"/>
            <w:vAlign w:val="center"/>
          </w:tcPr>
          <w:p w14:paraId="7E165498" w14:textId="77777777" w:rsidR="0079010C" w:rsidRPr="00FF64CE" w:rsidRDefault="0079010C" w:rsidP="00753104">
            <w:pPr>
              <w:jc w:val="center"/>
            </w:pPr>
            <w:r>
              <w:t>Cusco</w:t>
            </w:r>
          </w:p>
        </w:tc>
        <w:tc>
          <w:tcPr>
            <w:tcW w:w="5030" w:type="dxa"/>
            <w:vAlign w:val="center"/>
          </w:tcPr>
          <w:p w14:paraId="39B8529D" w14:textId="77777777" w:rsidR="0079010C" w:rsidRPr="00FF64CE" w:rsidRDefault="0079010C" w:rsidP="00753104">
            <w:pPr>
              <w:jc w:val="center"/>
              <w:rPr>
                <w:rFonts w:cs="Calibri"/>
                <w:szCs w:val="22"/>
                <w:lang w:val="es-ES"/>
              </w:rPr>
            </w:pPr>
            <w:r>
              <w:rPr>
                <w:rFonts w:cs="Calibri"/>
                <w:color w:val="000000"/>
                <w:szCs w:val="22"/>
              </w:rPr>
              <w:t>Tierra Viva Saphi</w:t>
            </w:r>
          </w:p>
        </w:tc>
      </w:tr>
      <w:tr w:rsidR="0079010C" w:rsidRPr="00FF64CE" w14:paraId="29452950" w14:textId="77777777" w:rsidTr="00753104">
        <w:trPr>
          <w:jc w:val="center"/>
        </w:trPr>
        <w:tc>
          <w:tcPr>
            <w:tcW w:w="5030" w:type="dxa"/>
            <w:vMerge/>
            <w:vAlign w:val="center"/>
          </w:tcPr>
          <w:p w14:paraId="7335160B" w14:textId="77777777" w:rsidR="0079010C" w:rsidRDefault="0079010C" w:rsidP="00753104">
            <w:pPr>
              <w:jc w:val="center"/>
            </w:pPr>
          </w:p>
        </w:tc>
        <w:tc>
          <w:tcPr>
            <w:tcW w:w="5030" w:type="dxa"/>
            <w:vAlign w:val="center"/>
          </w:tcPr>
          <w:p w14:paraId="569B9237" w14:textId="77777777" w:rsidR="0079010C" w:rsidRPr="00A22E6C" w:rsidRDefault="0079010C" w:rsidP="00753104">
            <w:pPr>
              <w:jc w:val="center"/>
              <w:rPr>
                <w:rFonts w:cs="Calibri"/>
                <w:szCs w:val="22"/>
                <w:lang w:val="es-ES"/>
              </w:rPr>
            </w:pPr>
            <w:r>
              <w:rPr>
                <w:rFonts w:cs="Calibri"/>
                <w:color w:val="000000"/>
                <w:szCs w:val="22"/>
              </w:rPr>
              <w:t>Tierra Viva San Blas</w:t>
            </w:r>
          </w:p>
        </w:tc>
      </w:tr>
      <w:tr w:rsidR="0079010C" w:rsidRPr="00FF64CE" w14:paraId="28D848FB" w14:textId="77777777" w:rsidTr="00753104">
        <w:trPr>
          <w:jc w:val="center"/>
        </w:trPr>
        <w:tc>
          <w:tcPr>
            <w:tcW w:w="5030" w:type="dxa"/>
            <w:vMerge/>
            <w:vAlign w:val="center"/>
          </w:tcPr>
          <w:p w14:paraId="5D4EBA07" w14:textId="77777777" w:rsidR="0079010C" w:rsidRDefault="0079010C" w:rsidP="00753104">
            <w:pPr>
              <w:jc w:val="center"/>
            </w:pPr>
          </w:p>
        </w:tc>
        <w:tc>
          <w:tcPr>
            <w:tcW w:w="5030" w:type="dxa"/>
            <w:vAlign w:val="center"/>
          </w:tcPr>
          <w:p w14:paraId="304381D3" w14:textId="77777777" w:rsidR="0079010C" w:rsidRPr="00A22E6C" w:rsidRDefault="0079010C" w:rsidP="00753104">
            <w:pPr>
              <w:jc w:val="center"/>
              <w:rPr>
                <w:rFonts w:cs="Calibri"/>
                <w:szCs w:val="22"/>
                <w:lang w:val="es-ES"/>
              </w:rPr>
            </w:pPr>
            <w:r>
              <w:rPr>
                <w:rFonts w:cs="Calibri"/>
                <w:color w:val="000000"/>
                <w:szCs w:val="22"/>
              </w:rPr>
              <w:t>Tierra Viva Cusco Centro</w:t>
            </w:r>
          </w:p>
        </w:tc>
      </w:tr>
      <w:tr w:rsidR="0079010C" w:rsidRPr="00FF64CE" w14:paraId="5D430533" w14:textId="77777777" w:rsidTr="00753104">
        <w:trPr>
          <w:jc w:val="center"/>
        </w:trPr>
        <w:tc>
          <w:tcPr>
            <w:tcW w:w="5030" w:type="dxa"/>
            <w:vMerge/>
            <w:vAlign w:val="center"/>
          </w:tcPr>
          <w:p w14:paraId="0C748A0C" w14:textId="77777777" w:rsidR="0079010C" w:rsidRDefault="0079010C" w:rsidP="00753104">
            <w:pPr>
              <w:jc w:val="center"/>
            </w:pPr>
          </w:p>
        </w:tc>
        <w:tc>
          <w:tcPr>
            <w:tcW w:w="5030" w:type="dxa"/>
            <w:vAlign w:val="center"/>
          </w:tcPr>
          <w:p w14:paraId="6DE09F0F" w14:textId="77777777" w:rsidR="0079010C" w:rsidRPr="00A22E6C" w:rsidRDefault="0079010C" w:rsidP="00753104">
            <w:pPr>
              <w:jc w:val="center"/>
              <w:rPr>
                <w:rFonts w:cs="Calibri"/>
                <w:szCs w:val="22"/>
                <w:lang w:val="es-ES"/>
              </w:rPr>
            </w:pPr>
            <w:r>
              <w:rPr>
                <w:rFonts w:cs="Calibri"/>
                <w:color w:val="000000"/>
                <w:szCs w:val="22"/>
              </w:rPr>
              <w:t>La Hacienda Cusco</w:t>
            </w:r>
          </w:p>
        </w:tc>
      </w:tr>
      <w:tr w:rsidR="0079010C" w:rsidRPr="00FF64CE" w14:paraId="649CD1A5" w14:textId="77777777" w:rsidTr="00753104">
        <w:trPr>
          <w:jc w:val="center"/>
        </w:trPr>
        <w:tc>
          <w:tcPr>
            <w:tcW w:w="5030" w:type="dxa"/>
            <w:vMerge/>
            <w:vAlign w:val="center"/>
          </w:tcPr>
          <w:p w14:paraId="6F2B4E04" w14:textId="77777777" w:rsidR="0079010C" w:rsidRDefault="0079010C" w:rsidP="00753104">
            <w:pPr>
              <w:jc w:val="center"/>
            </w:pPr>
          </w:p>
        </w:tc>
        <w:tc>
          <w:tcPr>
            <w:tcW w:w="5030" w:type="dxa"/>
            <w:vAlign w:val="center"/>
          </w:tcPr>
          <w:p w14:paraId="6B5CDD25" w14:textId="77777777" w:rsidR="0079010C" w:rsidRPr="00A22E6C" w:rsidRDefault="0079010C" w:rsidP="00753104">
            <w:pPr>
              <w:jc w:val="center"/>
              <w:rPr>
                <w:rFonts w:cs="Calibri"/>
                <w:szCs w:val="22"/>
                <w:lang w:val="es-ES"/>
              </w:rPr>
            </w:pPr>
            <w:r>
              <w:rPr>
                <w:rFonts w:cs="Calibri"/>
                <w:color w:val="000000"/>
                <w:szCs w:val="22"/>
              </w:rPr>
              <w:t>Casa Andina Koricancha</w:t>
            </w:r>
          </w:p>
        </w:tc>
      </w:tr>
      <w:tr w:rsidR="0079010C" w:rsidRPr="00FF64CE" w14:paraId="3DB72CC1" w14:textId="77777777" w:rsidTr="00753104">
        <w:trPr>
          <w:jc w:val="center"/>
        </w:trPr>
        <w:tc>
          <w:tcPr>
            <w:tcW w:w="5030" w:type="dxa"/>
            <w:vMerge/>
            <w:vAlign w:val="center"/>
          </w:tcPr>
          <w:p w14:paraId="6F2394DC" w14:textId="77777777" w:rsidR="0079010C" w:rsidRDefault="0079010C" w:rsidP="00753104">
            <w:pPr>
              <w:jc w:val="center"/>
            </w:pPr>
          </w:p>
        </w:tc>
        <w:tc>
          <w:tcPr>
            <w:tcW w:w="5030" w:type="dxa"/>
            <w:vAlign w:val="center"/>
          </w:tcPr>
          <w:p w14:paraId="4312A7AB" w14:textId="77777777" w:rsidR="0079010C" w:rsidRPr="00A22E6C" w:rsidRDefault="0079010C" w:rsidP="00753104">
            <w:pPr>
              <w:jc w:val="center"/>
              <w:rPr>
                <w:rFonts w:cs="Calibri"/>
                <w:szCs w:val="22"/>
                <w:lang w:val="es-ES"/>
              </w:rPr>
            </w:pPr>
            <w:r>
              <w:rPr>
                <w:rFonts w:cs="Calibri"/>
                <w:color w:val="000000"/>
                <w:szCs w:val="22"/>
              </w:rPr>
              <w:t>Maytaq Wasi</w:t>
            </w:r>
          </w:p>
        </w:tc>
      </w:tr>
    </w:tbl>
    <w:p w14:paraId="58838DC9" w14:textId="583C64D9" w:rsidR="0079010C" w:rsidRDefault="0079010C" w:rsidP="0079010C">
      <w:pPr>
        <w:pStyle w:val="itinerario"/>
        <w:rPr>
          <w:lang w:val="es-ES"/>
        </w:rPr>
      </w:pPr>
    </w:p>
    <w:p w14:paraId="1FF5C0AF" w14:textId="31EDC9F9" w:rsidR="00BF26AA" w:rsidRDefault="00BF26AA" w:rsidP="0079010C">
      <w:pPr>
        <w:pStyle w:val="itinerario"/>
        <w:rPr>
          <w:lang w:val="es-ES"/>
        </w:rPr>
      </w:pPr>
    </w:p>
    <w:p w14:paraId="0A6A2B7A" w14:textId="2612AEE1" w:rsidR="00BF26AA" w:rsidRDefault="00BF26AA" w:rsidP="0079010C">
      <w:pPr>
        <w:pStyle w:val="itinerario"/>
        <w:rPr>
          <w:lang w:val="es-ES"/>
        </w:rPr>
      </w:pPr>
    </w:p>
    <w:p w14:paraId="35CBB31F" w14:textId="62A38DBE" w:rsidR="00BF26AA" w:rsidRDefault="00BF26AA" w:rsidP="0079010C">
      <w:pPr>
        <w:pStyle w:val="itinerario"/>
        <w:rPr>
          <w:lang w:val="es-ES"/>
        </w:rPr>
      </w:pPr>
    </w:p>
    <w:p w14:paraId="378197ED" w14:textId="01AE3A24" w:rsidR="00BF26AA" w:rsidRDefault="00BF26AA" w:rsidP="0079010C">
      <w:pPr>
        <w:pStyle w:val="itinerario"/>
        <w:rPr>
          <w:lang w:val="es-ES"/>
        </w:rPr>
      </w:pPr>
    </w:p>
    <w:p w14:paraId="13F91ECB" w14:textId="571F0F90" w:rsidR="00BF26AA" w:rsidRDefault="00BF26AA" w:rsidP="0079010C">
      <w:pPr>
        <w:pStyle w:val="itinerario"/>
        <w:rPr>
          <w:lang w:val="es-ES"/>
        </w:rPr>
      </w:pPr>
    </w:p>
    <w:p w14:paraId="5DA4F289" w14:textId="1BF948D7" w:rsidR="00BF26AA" w:rsidRDefault="00BF26AA" w:rsidP="0079010C">
      <w:pPr>
        <w:pStyle w:val="itinerario"/>
        <w:rPr>
          <w:lang w:val="es-ES"/>
        </w:rPr>
      </w:pPr>
    </w:p>
    <w:p w14:paraId="456C1621" w14:textId="77777777" w:rsidR="00BF26AA" w:rsidRDefault="00BF26AA" w:rsidP="0079010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BF26AA" w:rsidRPr="00FA6295" w14:paraId="69E446B5" w14:textId="77777777" w:rsidTr="00753104">
        <w:tc>
          <w:tcPr>
            <w:tcW w:w="10060" w:type="dxa"/>
            <w:gridSpan w:val="2"/>
            <w:shd w:val="clear" w:color="auto" w:fill="1F3864"/>
            <w:vAlign w:val="center"/>
          </w:tcPr>
          <w:p w14:paraId="2AC886B3"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lang w:val="es-ES"/>
              </w:rPr>
              <w:lastRenderedPageBreak/>
              <w:t>Categoría Turista Superior</w:t>
            </w:r>
          </w:p>
        </w:tc>
      </w:tr>
      <w:tr w:rsidR="00BF26AA" w:rsidRPr="00FA6295" w14:paraId="246A2B65" w14:textId="77777777" w:rsidTr="00753104">
        <w:tc>
          <w:tcPr>
            <w:tcW w:w="5030" w:type="dxa"/>
            <w:shd w:val="clear" w:color="auto" w:fill="1F3864"/>
            <w:vAlign w:val="center"/>
          </w:tcPr>
          <w:p w14:paraId="75798B1B"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2DA8697"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rPr>
              <w:t>Hotel</w:t>
            </w:r>
          </w:p>
        </w:tc>
      </w:tr>
      <w:tr w:rsidR="00BF26AA" w:rsidRPr="00926D08" w14:paraId="557C5E60" w14:textId="77777777" w:rsidTr="00753104">
        <w:tc>
          <w:tcPr>
            <w:tcW w:w="5030" w:type="dxa"/>
            <w:vMerge w:val="restart"/>
            <w:vAlign w:val="center"/>
          </w:tcPr>
          <w:p w14:paraId="180F81AF" w14:textId="77777777" w:rsidR="00BF26AA" w:rsidRDefault="00BF26AA" w:rsidP="00753104">
            <w:pPr>
              <w:jc w:val="center"/>
            </w:pPr>
            <w:r>
              <w:t>Lima</w:t>
            </w:r>
          </w:p>
        </w:tc>
        <w:tc>
          <w:tcPr>
            <w:tcW w:w="5030" w:type="dxa"/>
            <w:vAlign w:val="center"/>
          </w:tcPr>
          <w:p w14:paraId="25EECEB3" w14:textId="77777777" w:rsidR="00BF26AA" w:rsidRPr="00926D08" w:rsidRDefault="00BF26AA" w:rsidP="00753104">
            <w:pPr>
              <w:jc w:val="center"/>
              <w:rPr>
                <w:rFonts w:cs="Calibri"/>
                <w:szCs w:val="22"/>
                <w:lang w:val="es-ES"/>
              </w:rPr>
            </w:pPr>
            <w:r>
              <w:rPr>
                <w:rFonts w:cs="Calibri"/>
                <w:color w:val="000000"/>
                <w:szCs w:val="22"/>
              </w:rPr>
              <w:t>Jose Antonio Executive</w:t>
            </w:r>
          </w:p>
        </w:tc>
      </w:tr>
      <w:tr w:rsidR="00BF26AA" w:rsidRPr="00926D08" w14:paraId="46A6A730" w14:textId="77777777" w:rsidTr="00753104">
        <w:tc>
          <w:tcPr>
            <w:tcW w:w="5030" w:type="dxa"/>
            <w:vMerge/>
            <w:vAlign w:val="center"/>
          </w:tcPr>
          <w:p w14:paraId="1F3D6F4E" w14:textId="77777777" w:rsidR="00BF26AA" w:rsidRDefault="00BF26AA" w:rsidP="00753104">
            <w:pPr>
              <w:jc w:val="center"/>
            </w:pPr>
          </w:p>
        </w:tc>
        <w:tc>
          <w:tcPr>
            <w:tcW w:w="5030" w:type="dxa"/>
            <w:vAlign w:val="center"/>
          </w:tcPr>
          <w:p w14:paraId="12E3C26E" w14:textId="77777777" w:rsidR="00BF26AA" w:rsidRPr="00926D08" w:rsidRDefault="00BF26AA" w:rsidP="00753104">
            <w:pPr>
              <w:jc w:val="center"/>
              <w:rPr>
                <w:rFonts w:cs="Calibri"/>
                <w:szCs w:val="22"/>
                <w:lang w:val="es-ES"/>
              </w:rPr>
            </w:pPr>
            <w:r>
              <w:rPr>
                <w:rFonts w:cs="Calibri"/>
                <w:color w:val="000000"/>
                <w:szCs w:val="22"/>
              </w:rPr>
              <w:t>Arawi Prime</w:t>
            </w:r>
          </w:p>
        </w:tc>
      </w:tr>
      <w:tr w:rsidR="00BF26AA" w:rsidRPr="00926D08" w14:paraId="702CA4B4" w14:textId="77777777" w:rsidTr="00753104">
        <w:tc>
          <w:tcPr>
            <w:tcW w:w="5030" w:type="dxa"/>
            <w:vMerge/>
            <w:vAlign w:val="center"/>
          </w:tcPr>
          <w:p w14:paraId="0268C33E" w14:textId="77777777" w:rsidR="00BF26AA" w:rsidRDefault="00BF26AA" w:rsidP="00753104">
            <w:pPr>
              <w:jc w:val="center"/>
            </w:pPr>
          </w:p>
        </w:tc>
        <w:tc>
          <w:tcPr>
            <w:tcW w:w="5030" w:type="dxa"/>
            <w:vAlign w:val="center"/>
          </w:tcPr>
          <w:p w14:paraId="0816DD18" w14:textId="77777777" w:rsidR="00BF26AA" w:rsidRPr="00926D08" w:rsidRDefault="00BF26AA" w:rsidP="00753104">
            <w:pPr>
              <w:jc w:val="center"/>
              <w:rPr>
                <w:rFonts w:cs="Calibri"/>
                <w:szCs w:val="22"/>
                <w:lang w:val="es-ES"/>
              </w:rPr>
            </w:pPr>
            <w:r>
              <w:rPr>
                <w:rFonts w:cs="Calibri"/>
                <w:color w:val="000000"/>
                <w:szCs w:val="22"/>
              </w:rPr>
              <w:t>José Antonio</w:t>
            </w:r>
          </w:p>
        </w:tc>
      </w:tr>
      <w:tr w:rsidR="00BF26AA" w:rsidRPr="00926D08" w14:paraId="0732EA9D" w14:textId="77777777" w:rsidTr="00753104">
        <w:tc>
          <w:tcPr>
            <w:tcW w:w="5030" w:type="dxa"/>
            <w:vMerge/>
            <w:vAlign w:val="center"/>
          </w:tcPr>
          <w:p w14:paraId="7BB78D0E" w14:textId="77777777" w:rsidR="00BF26AA" w:rsidRDefault="00BF26AA" w:rsidP="00753104">
            <w:pPr>
              <w:jc w:val="center"/>
            </w:pPr>
          </w:p>
        </w:tc>
        <w:tc>
          <w:tcPr>
            <w:tcW w:w="5030" w:type="dxa"/>
            <w:vAlign w:val="center"/>
          </w:tcPr>
          <w:p w14:paraId="4BAB56EF" w14:textId="77777777" w:rsidR="00BF26AA" w:rsidRPr="00926D08" w:rsidRDefault="00BF26AA" w:rsidP="00753104">
            <w:pPr>
              <w:jc w:val="center"/>
              <w:rPr>
                <w:rFonts w:cs="Calibri"/>
                <w:szCs w:val="22"/>
                <w:lang w:val="es-ES"/>
              </w:rPr>
            </w:pPr>
            <w:r>
              <w:rPr>
                <w:rFonts w:cs="Calibri"/>
                <w:color w:val="000000"/>
                <w:szCs w:val="22"/>
              </w:rPr>
              <w:t>Hotel Mercure Ariosto</w:t>
            </w:r>
          </w:p>
        </w:tc>
      </w:tr>
      <w:tr w:rsidR="00BF26AA" w:rsidRPr="00926D08" w14:paraId="51CEBC31" w14:textId="77777777" w:rsidTr="00753104">
        <w:tc>
          <w:tcPr>
            <w:tcW w:w="5030" w:type="dxa"/>
            <w:vMerge/>
            <w:vAlign w:val="center"/>
          </w:tcPr>
          <w:p w14:paraId="475F5011" w14:textId="77777777" w:rsidR="00BF26AA" w:rsidRDefault="00BF26AA" w:rsidP="00753104">
            <w:pPr>
              <w:jc w:val="center"/>
            </w:pPr>
          </w:p>
        </w:tc>
        <w:tc>
          <w:tcPr>
            <w:tcW w:w="5030" w:type="dxa"/>
            <w:vAlign w:val="center"/>
          </w:tcPr>
          <w:p w14:paraId="2E8F7D82" w14:textId="77777777" w:rsidR="00BF26AA" w:rsidRPr="00926D08" w:rsidRDefault="00BF26AA" w:rsidP="00753104">
            <w:pPr>
              <w:jc w:val="center"/>
              <w:rPr>
                <w:rFonts w:cs="Calibri"/>
                <w:szCs w:val="22"/>
                <w:lang w:val="es-ES"/>
              </w:rPr>
            </w:pPr>
            <w:r>
              <w:rPr>
                <w:rFonts w:cs="Calibri"/>
                <w:color w:val="000000"/>
                <w:szCs w:val="22"/>
              </w:rPr>
              <w:t>Casa Andina Select</w:t>
            </w:r>
          </w:p>
        </w:tc>
      </w:tr>
      <w:tr w:rsidR="00BF26AA" w:rsidRPr="00926D08" w14:paraId="154364DE" w14:textId="77777777" w:rsidTr="00753104">
        <w:tc>
          <w:tcPr>
            <w:tcW w:w="5030" w:type="dxa"/>
            <w:vMerge/>
            <w:vAlign w:val="center"/>
          </w:tcPr>
          <w:p w14:paraId="03168716" w14:textId="77777777" w:rsidR="00BF26AA" w:rsidRDefault="00BF26AA" w:rsidP="00753104">
            <w:pPr>
              <w:jc w:val="center"/>
            </w:pPr>
          </w:p>
        </w:tc>
        <w:tc>
          <w:tcPr>
            <w:tcW w:w="5030" w:type="dxa"/>
            <w:vAlign w:val="center"/>
          </w:tcPr>
          <w:p w14:paraId="1248FDF5" w14:textId="77777777" w:rsidR="00BF26AA" w:rsidRPr="00926D08" w:rsidRDefault="00BF26AA" w:rsidP="00753104">
            <w:pPr>
              <w:jc w:val="center"/>
              <w:rPr>
                <w:rFonts w:cs="Calibri"/>
                <w:szCs w:val="22"/>
                <w:lang w:val="es-ES"/>
              </w:rPr>
            </w:pPr>
            <w:r>
              <w:rPr>
                <w:rFonts w:cs="Calibri"/>
                <w:color w:val="000000"/>
                <w:szCs w:val="22"/>
              </w:rPr>
              <w:t>Dazzler Miraflores</w:t>
            </w:r>
          </w:p>
        </w:tc>
      </w:tr>
      <w:tr w:rsidR="00BF26AA" w:rsidRPr="00926D08" w14:paraId="27B0A07B" w14:textId="77777777" w:rsidTr="00753104">
        <w:tc>
          <w:tcPr>
            <w:tcW w:w="5030" w:type="dxa"/>
            <w:vMerge/>
            <w:vAlign w:val="center"/>
          </w:tcPr>
          <w:p w14:paraId="5581605B" w14:textId="77777777" w:rsidR="00BF26AA" w:rsidRDefault="00BF26AA" w:rsidP="00753104">
            <w:pPr>
              <w:jc w:val="center"/>
            </w:pPr>
          </w:p>
        </w:tc>
        <w:tc>
          <w:tcPr>
            <w:tcW w:w="5030" w:type="dxa"/>
            <w:vAlign w:val="center"/>
          </w:tcPr>
          <w:p w14:paraId="5F5A5661" w14:textId="77777777" w:rsidR="00BF26AA" w:rsidRPr="00926D08" w:rsidRDefault="00BF26AA" w:rsidP="00753104">
            <w:pPr>
              <w:jc w:val="center"/>
              <w:rPr>
                <w:rFonts w:cs="Calibri"/>
                <w:szCs w:val="22"/>
                <w:lang w:val="es-ES"/>
              </w:rPr>
            </w:pPr>
            <w:r>
              <w:rPr>
                <w:rFonts w:cs="Calibri"/>
                <w:color w:val="000000"/>
                <w:szCs w:val="22"/>
              </w:rPr>
              <w:t>Holiday Inn Miraflores</w:t>
            </w:r>
          </w:p>
        </w:tc>
      </w:tr>
      <w:tr w:rsidR="00BF26AA" w:rsidRPr="00A22E6C" w14:paraId="33917F5F" w14:textId="77777777" w:rsidTr="00753104">
        <w:tc>
          <w:tcPr>
            <w:tcW w:w="5030" w:type="dxa"/>
            <w:vMerge/>
            <w:vAlign w:val="center"/>
          </w:tcPr>
          <w:p w14:paraId="3E094EF9" w14:textId="77777777" w:rsidR="00BF26AA" w:rsidRDefault="00BF26AA" w:rsidP="00753104">
            <w:pPr>
              <w:jc w:val="center"/>
            </w:pPr>
          </w:p>
        </w:tc>
        <w:tc>
          <w:tcPr>
            <w:tcW w:w="5030" w:type="dxa"/>
            <w:vAlign w:val="center"/>
          </w:tcPr>
          <w:p w14:paraId="06277A75" w14:textId="77777777" w:rsidR="00BF26AA" w:rsidRPr="00A22E6C" w:rsidRDefault="00BF26AA" w:rsidP="00753104">
            <w:pPr>
              <w:jc w:val="center"/>
              <w:rPr>
                <w:rFonts w:cs="Calibri"/>
                <w:szCs w:val="22"/>
                <w:lang w:val="es-ES"/>
              </w:rPr>
            </w:pPr>
            <w:r>
              <w:rPr>
                <w:rFonts w:cs="Calibri"/>
                <w:color w:val="000000"/>
                <w:szCs w:val="22"/>
              </w:rPr>
              <w:t>Crowne Plaza</w:t>
            </w:r>
          </w:p>
        </w:tc>
      </w:tr>
      <w:tr w:rsidR="00BF26AA" w:rsidRPr="00A22E6C" w14:paraId="55B1021D" w14:textId="77777777" w:rsidTr="00753104">
        <w:tc>
          <w:tcPr>
            <w:tcW w:w="5030" w:type="dxa"/>
            <w:vMerge w:val="restart"/>
            <w:vAlign w:val="center"/>
          </w:tcPr>
          <w:p w14:paraId="6FD02112" w14:textId="77777777" w:rsidR="00BF26AA" w:rsidRDefault="00BF26AA" w:rsidP="00753104">
            <w:pPr>
              <w:jc w:val="center"/>
            </w:pPr>
            <w:r>
              <w:t>Cusco</w:t>
            </w:r>
          </w:p>
        </w:tc>
        <w:tc>
          <w:tcPr>
            <w:tcW w:w="5030" w:type="dxa"/>
            <w:vAlign w:val="center"/>
          </w:tcPr>
          <w:p w14:paraId="1E91AD45" w14:textId="77777777" w:rsidR="00BF26AA" w:rsidRPr="00A22E6C" w:rsidRDefault="00BF26AA" w:rsidP="00753104">
            <w:pPr>
              <w:jc w:val="center"/>
              <w:rPr>
                <w:rFonts w:cs="Calibri"/>
                <w:szCs w:val="22"/>
                <w:lang w:val="es-ES"/>
              </w:rPr>
            </w:pPr>
            <w:r>
              <w:rPr>
                <w:rFonts w:cs="Calibri"/>
                <w:color w:val="000000"/>
                <w:szCs w:val="22"/>
              </w:rPr>
              <w:t>José Antonio</w:t>
            </w:r>
          </w:p>
        </w:tc>
      </w:tr>
      <w:tr w:rsidR="00BF26AA" w:rsidRPr="00A22E6C" w14:paraId="0597180D" w14:textId="77777777" w:rsidTr="00753104">
        <w:tc>
          <w:tcPr>
            <w:tcW w:w="5030" w:type="dxa"/>
            <w:vMerge/>
            <w:vAlign w:val="center"/>
          </w:tcPr>
          <w:p w14:paraId="02AAE868" w14:textId="77777777" w:rsidR="00BF26AA" w:rsidRDefault="00BF26AA" w:rsidP="00753104">
            <w:pPr>
              <w:jc w:val="center"/>
            </w:pPr>
          </w:p>
        </w:tc>
        <w:tc>
          <w:tcPr>
            <w:tcW w:w="5030" w:type="dxa"/>
            <w:vAlign w:val="center"/>
          </w:tcPr>
          <w:p w14:paraId="71A29766" w14:textId="77777777" w:rsidR="00BF26AA" w:rsidRPr="00A22E6C" w:rsidRDefault="00BF26AA" w:rsidP="00753104">
            <w:pPr>
              <w:jc w:val="center"/>
              <w:rPr>
                <w:rFonts w:cs="Calibri"/>
                <w:szCs w:val="22"/>
                <w:lang w:val="es-ES"/>
              </w:rPr>
            </w:pPr>
            <w:r>
              <w:rPr>
                <w:rFonts w:cs="Calibri"/>
                <w:color w:val="000000"/>
                <w:szCs w:val="22"/>
              </w:rPr>
              <w:t>Xima Exclusive Cusco</w:t>
            </w:r>
          </w:p>
        </w:tc>
      </w:tr>
      <w:tr w:rsidR="00BF26AA" w:rsidRPr="00A22E6C" w14:paraId="13FAD62A" w14:textId="77777777" w:rsidTr="00753104">
        <w:tc>
          <w:tcPr>
            <w:tcW w:w="5030" w:type="dxa"/>
            <w:vMerge/>
            <w:vAlign w:val="center"/>
          </w:tcPr>
          <w:p w14:paraId="108255CF" w14:textId="77777777" w:rsidR="00BF26AA" w:rsidRDefault="00BF26AA" w:rsidP="00753104">
            <w:pPr>
              <w:jc w:val="center"/>
            </w:pPr>
          </w:p>
        </w:tc>
        <w:tc>
          <w:tcPr>
            <w:tcW w:w="5030" w:type="dxa"/>
            <w:vAlign w:val="center"/>
          </w:tcPr>
          <w:p w14:paraId="7322AAAE" w14:textId="77777777" w:rsidR="00BF26AA" w:rsidRPr="00A22E6C" w:rsidRDefault="00BF26AA" w:rsidP="00753104">
            <w:pPr>
              <w:jc w:val="center"/>
              <w:rPr>
                <w:rFonts w:cs="Calibri"/>
                <w:szCs w:val="22"/>
                <w:lang w:val="es-ES"/>
              </w:rPr>
            </w:pPr>
            <w:r>
              <w:rPr>
                <w:rFonts w:cs="Calibri"/>
                <w:color w:val="000000"/>
                <w:szCs w:val="22"/>
              </w:rPr>
              <w:t>Casa Andina San Blas</w:t>
            </w:r>
          </w:p>
        </w:tc>
      </w:tr>
      <w:tr w:rsidR="00BF26AA" w:rsidRPr="00A22E6C" w14:paraId="1E6DC297" w14:textId="77777777" w:rsidTr="00753104">
        <w:tc>
          <w:tcPr>
            <w:tcW w:w="5030" w:type="dxa"/>
            <w:vMerge/>
            <w:vAlign w:val="center"/>
          </w:tcPr>
          <w:p w14:paraId="18F6D3F7" w14:textId="77777777" w:rsidR="00BF26AA" w:rsidRDefault="00BF26AA" w:rsidP="00753104">
            <w:pPr>
              <w:jc w:val="center"/>
            </w:pPr>
          </w:p>
        </w:tc>
        <w:tc>
          <w:tcPr>
            <w:tcW w:w="5030" w:type="dxa"/>
            <w:vAlign w:val="center"/>
          </w:tcPr>
          <w:p w14:paraId="502E61E1" w14:textId="77777777" w:rsidR="00BF26AA" w:rsidRPr="00A22E6C" w:rsidRDefault="00BF26AA" w:rsidP="00753104">
            <w:pPr>
              <w:jc w:val="center"/>
              <w:rPr>
                <w:rFonts w:cs="Calibri"/>
                <w:szCs w:val="22"/>
                <w:lang w:val="es-ES"/>
              </w:rPr>
            </w:pPr>
            <w:r>
              <w:rPr>
                <w:rFonts w:cs="Calibri"/>
                <w:color w:val="000000"/>
                <w:szCs w:val="22"/>
              </w:rPr>
              <w:t>Casa Andina Catedral</w:t>
            </w:r>
          </w:p>
        </w:tc>
      </w:tr>
      <w:tr w:rsidR="00BF26AA" w:rsidRPr="00A22E6C" w14:paraId="5BFFC41F" w14:textId="77777777" w:rsidTr="00753104">
        <w:tc>
          <w:tcPr>
            <w:tcW w:w="5030" w:type="dxa"/>
            <w:vMerge/>
            <w:vAlign w:val="center"/>
          </w:tcPr>
          <w:p w14:paraId="73CEEA20" w14:textId="77777777" w:rsidR="00BF26AA" w:rsidRDefault="00BF26AA" w:rsidP="00753104">
            <w:pPr>
              <w:jc w:val="center"/>
            </w:pPr>
          </w:p>
        </w:tc>
        <w:tc>
          <w:tcPr>
            <w:tcW w:w="5030" w:type="dxa"/>
            <w:vAlign w:val="center"/>
          </w:tcPr>
          <w:p w14:paraId="63F8D492" w14:textId="77777777" w:rsidR="00BF26AA" w:rsidRPr="00A22E6C" w:rsidRDefault="00BF26AA" w:rsidP="00753104">
            <w:pPr>
              <w:jc w:val="center"/>
              <w:rPr>
                <w:rFonts w:cs="Calibri"/>
                <w:szCs w:val="22"/>
                <w:lang w:val="es-ES"/>
              </w:rPr>
            </w:pPr>
            <w:r>
              <w:rPr>
                <w:rFonts w:cs="Calibri"/>
                <w:color w:val="000000"/>
                <w:szCs w:val="22"/>
              </w:rPr>
              <w:t>Los Portales</w:t>
            </w:r>
          </w:p>
        </w:tc>
      </w:tr>
      <w:tr w:rsidR="00BF26AA" w:rsidRPr="00FF64CE" w14:paraId="359CAC44" w14:textId="77777777" w:rsidTr="00753104">
        <w:tc>
          <w:tcPr>
            <w:tcW w:w="5030" w:type="dxa"/>
            <w:vMerge/>
            <w:vAlign w:val="center"/>
          </w:tcPr>
          <w:p w14:paraId="7E13C65B" w14:textId="77777777" w:rsidR="00BF26AA" w:rsidRPr="00FF64CE" w:rsidRDefault="00BF26AA" w:rsidP="00753104">
            <w:pPr>
              <w:jc w:val="center"/>
            </w:pPr>
          </w:p>
        </w:tc>
        <w:tc>
          <w:tcPr>
            <w:tcW w:w="5030" w:type="dxa"/>
            <w:vAlign w:val="center"/>
          </w:tcPr>
          <w:p w14:paraId="57AD7CE1" w14:textId="77777777" w:rsidR="00BF26AA" w:rsidRPr="00FF64CE" w:rsidRDefault="00BF26AA" w:rsidP="00753104">
            <w:pPr>
              <w:jc w:val="center"/>
              <w:rPr>
                <w:rFonts w:cs="Calibri"/>
                <w:szCs w:val="22"/>
                <w:lang w:val="es-ES"/>
              </w:rPr>
            </w:pPr>
            <w:r>
              <w:rPr>
                <w:rFonts w:cs="Calibri"/>
                <w:color w:val="000000"/>
                <w:szCs w:val="22"/>
              </w:rPr>
              <w:t>San Agustin Dorado</w:t>
            </w:r>
          </w:p>
        </w:tc>
      </w:tr>
      <w:tr w:rsidR="00BF26AA" w14:paraId="14C1573C" w14:textId="77777777" w:rsidTr="00753104">
        <w:tc>
          <w:tcPr>
            <w:tcW w:w="5030" w:type="dxa"/>
            <w:vMerge/>
            <w:vAlign w:val="center"/>
          </w:tcPr>
          <w:p w14:paraId="56896F17" w14:textId="77777777" w:rsidR="00BF26AA" w:rsidRPr="00FF64CE" w:rsidRDefault="00BF26AA" w:rsidP="00753104">
            <w:pPr>
              <w:jc w:val="center"/>
            </w:pPr>
          </w:p>
        </w:tc>
        <w:tc>
          <w:tcPr>
            <w:tcW w:w="5030" w:type="dxa"/>
            <w:vAlign w:val="center"/>
          </w:tcPr>
          <w:p w14:paraId="71779CA5" w14:textId="77777777" w:rsidR="00BF26AA" w:rsidRDefault="00BF26AA" w:rsidP="00753104">
            <w:pPr>
              <w:jc w:val="center"/>
              <w:rPr>
                <w:rFonts w:cs="Calibri"/>
                <w:color w:val="000000"/>
                <w:szCs w:val="22"/>
              </w:rPr>
            </w:pPr>
            <w:r w:rsidRPr="00446E8A">
              <w:rPr>
                <w:rFonts w:cs="Calibri"/>
                <w:color w:val="000000"/>
                <w:szCs w:val="22"/>
              </w:rPr>
              <w:t>San Agustin Plaza</w:t>
            </w:r>
          </w:p>
        </w:tc>
      </w:tr>
    </w:tbl>
    <w:p w14:paraId="59FBC52F" w14:textId="77777777" w:rsidR="00BF26AA" w:rsidRDefault="00BF26AA" w:rsidP="0079010C">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79010C" w:rsidRPr="00FF64CE" w14:paraId="2CFF4AF5" w14:textId="77777777" w:rsidTr="00753104">
        <w:tc>
          <w:tcPr>
            <w:tcW w:w="10060" w:type="dxa"/>
            <w:gridSpan w:val="2"/>
            <w:shd w:val="clear" w:color="auto" w:fill="1F3864"/>
            <w:vAlign w:val="center"/>
          </w:tcPr>
          <w:p w14:paraId="49E3389A"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lang w:val="es-ES"/>
              </w:rPr>
              <w:t>Categoría Primera</w:t>
            </w:r>
          </w:p>
        </w:tc>
      </w:tr>
      <w:tr w:rsidR="0079010C" w:rsidRPr="00FF64CE" w14:paraId="79EB3E83" w14:textId="77777777" w:rsidTr="00753104">
        <w:tc>
          <w:tcPr>
            <w:tcW w:w="5030" w:type="dxa"/>
            <w:shd w:val="clear" w:color="auto" w:fill="1F3864"/>
            <w:vAlign w:val="center"/>
          </w:tcPr>
          <w:p w14:paraId="58EB58C4"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7B94725" w14:textId="77777777" w:rsidR="0079010C" w:rsidRPr="00FA6295" w:rsidRDefault="0079010C" w:rsidP="00753104">
            <w:pPr>
              <w:jc w:val="center"/>
              <w:rPr>
                <w:b/>
                <w:bCs/>
                <w:color w:val="FFFFFF" w:themeColor="background1"/>
                <w:sz w:val="28"/>
                <w:szCs w:val="28"/>
              </w:rPr>
            </w:pPr>
            <w:r w:rsidRPr="00FA6295">
              <w:rPr>
                <w:b/>
                <w:bCs/>
                <w:color w:val="FFFFFF" w:themeColor="background1"/>
                <w:sz w:val="28"/>
                <w:szCs w:val="28"/>
              </w:rPr>
              <w:t>Hotel</w:t>
            </w:r>
          </w:p>
        </w:tc>
      </w:tr>
      <w:tr w:rsidR="0079010C" w:rsidRPr="00FF64CE" w14:paraId="1378F389" w14:textId="77777777" w:rsidTr="00753104">
        <w:tc>
          <w:tcPr>
            <w:tcW w:w="5030" w:type="dxa"/>
            <w:vMerge w:val="restart"/>
            <w:vAlign w:val="center"/>
          </w:tcPr>
          <w:p w14:paraId="50CA3341" w14:textId="77777777" w:rsidR="0079010C" w:rsidRDefault="0079010C" w:rsidP="00753104">
            <w:pPr>
              <w:jc w:val="center"/>
            </w:pPr>
            <w:r>
              <w:t>Lima</w:t>
            </w:r>
          </w:p>
        </w:tc>
        <w:tc>
          <w:tcPr>
            <w:tcW w:w="5030" w:type="dxa"/>
          </w:tcPr>
          <w:p w14:paraId="781D34A1" w14:textId="77777777" w:rsidR="0079010C" w:rsidRPr="00926D08" w:rsidRDefault="0079010C" w:rsidP="00753104">
            <w:pPr>
              <w:jc w:val="center"/>
              <w:rPr>
                <w:rFonts w:cs="Calibri"/>
                <w:szCs w:val="22"/>
              </w:rPr>
            </w:pPr>
            <w:r w:rsidRPr="006011D5">
              <w:t>Jos</w:t>
            </w:r>
            <w:r>
              <w:t>é</w:t>
            </w:r>
            <w:r w:rsidRPr="006011D5">
              <w:t xml:space="preserve"> Antonio Deluxe</w:t>
            </w:r>
          </w:p>
        </w:tc>
      </w:tr>
      <w:tr w:rsidR="0079010C" w:rsidRPr="00FF64CE" w14:paraId="5660B067" w14:textId="77777777" w:rsidTr="00753104">
        <w:tc>
          <w:tcPr>
            <w:tcW w:w="5030" w:type="dxa"/>
            <w:vMerge/>
            <w:vAlign w:val="center"/>
          </w:tcPr>
          <w:p w14:paraId="222389BE" w14:textId="77777777" w:rsidR="0079010C" w:rsidRDefault="0079010C" w:rsidP="00753104">
            <w:pPr>
              <w:jc w:val="center"/>
            </w:pPr>
          </w:p>
        </w:tc>
        <w:tc>
          <w:tcPr>
            <w:tcW w:w="5030" w:type="dxa"/>
          </w:tcPr>
          <w:p w14:paraId="4867EFA0" w14:textId="77777777" w:rsidR="0079010C" w:rsidRPr="00926D08" w:rsidRDefault="0079010C" w:rsidP="00753104">
            <w:pPr>
              <w:jc w:val="center"/>
              <w:rPr>
                <w:rFonts w:cs="Calibri"/>
                <w:szCs w:val="22"/>
              </w:rPr>
            </w:pPr>
            <w:r w:rsidRPr="006011D5">
              <w:t>Innside Lima Miraflores</w:t>
            </w:r>
          </w:p>
        </w:tc>
      </w:tr>
      <w:tr w:rsidR="0079010C" w:rsidRPr="00FF64CE" w14:paraId="59A5EFF9" w14:textId="77777777" w:rsidTr="00753104">
        <w:tc>
          <w:tcPr>
            <w:tcW w:w="5030" w:type="dxa"/>
            <w:vMerge/>
            <w:vAlign w:val="center"/>
          </w:tcPr>
          <w:p w14:paraId="565C531B" w14:textId="77777777" w:rsidR="0079010C" w:rsidRDefault="0079010C" w:rsidP="00753104">
            <w:pPr>
              <w:jc w:val="center"/>
            </w:pPr>
          </w:p>
        </w:tc>
        <w:tc>
          <w:tcPr>
            <w:tcW w:w="5030" w:type="dxa"/>
          </w:tcPr>
          <w:p w14:paraId="2EED1E08" w14:textId="77777777" w:rsidR="0079010C" w:rsidRPr="00926D08" w:rsidRDefault="0079010C" w:rsidP="00753104">
            <w:pPr>
              <w:jc w:val="center"/>
              <w:rPr>
                <w:rFonts w:cs="Calibri"/>
                <w:szCs w:val="22"/>
              </w:rPr>
            </w:pPr>
            <w:r w:rsidRPr="006011D5">
              <w:t>Hilton Garden Inn</w:t>
            </w:r>
          </w:p>
        </w:tc>
      </w:tr>
      <w:tr w:rsidR="0079010C" w:rsidRPr="00FF64CE" w14:paraId="497599D4" w14:textId="77777777" w:rsidTr="00753104">
        <w:tc>
          <w:tcPr>
            <w:tcW w:w="5030" w:type="dxa"/>
            <w:vMerge/>
            <w:vAlign w:val="center"/>
          </w:tcPr>
          <w:p w14:paraId="4DF3FFD8" w14:textId="77777777" w:rsidR="0079010C" w:rsidRDefault="0079010C" w:rsidP="00753104">
            <w:pPr>
              <w:jc w:val="center"/>
            </w:pPr>
          </w:p>
        </w:tc>
        <w:tc>
          <w:tcPr>
            <w:tcW w:w="5030" w:type="dxa"/>
          </w:tcPr>
          <w:p w14:paraId="24AAD9E3" w14:textId="77777777" w:rsidR="0079010C" w:rsidRPr="00A22E6C" w:rsidRDefault="0079010C" w:rsidP="00753104">
            <w:pPr>
              <w:jc w:val="center"/>
              <w:rPr>
                <w:rFonts w:cs="Calibri"/>
                <w:szCs w:val="22"/>
              </w:rPr>
            </w:pPr>
            <w:r w:rsidRPr="006011D5">
              <w:t>Aloft Lima Miraflores</w:t>
            </w:r>
          </w:p>
        </w:tc>
      </w:tr>
      <w:tr w:rsidR="0079010C" w:rsidRPr="00FF64CE" w14:paraId="5BFBA01F" w14:textId="77777777" w:rsidTr="00753104">
        <w:tc>
          <w:tcPr>
            <w:tcW w:w="5030" w:type="dxa"/>
            <w:vMerge w:val="restart"/>
            <w:vAlign w:val="center"/>
          </w:tcPr>
          <w:p w14:paraId="271B4AF3" w14:textId="77777777" w:rsidR="0079010C" w:rsidRDefault="0079010C" w:rsidP="00753104">
            <w:pPr>
              <w:jc w:val="center"/>
            </w:pPr>
            <w:r>
              <w:t>Cusco</w:t>
            </w:r>
          </w:p>
        </w:tc>
        <w:tc>
          <w:tcPr>
            <w:tcW w:w="5030" w:type="dxa"/>
            <w:vAlign w:val="center"/>
          </w:tcPr>
          <w:p w14:paraId="5D172537" w14:textId="77777777" w:rsidR="0079010C" w:rsidRPr="00A22E6C" w:rsidRDefault="0079010C" w:rsidP="00753104">
            <w:pPr>
              <w:jc w:val="center"/>
              <w:rPr>
                <w:rFonts w:cs="Calibri"/>
                <w:szCs w:val="22"/>
              </w:rPr>
            </w:pPr>
            <w:r>
              <w:rPr>
                <w:rFonts w:cs="Calibri"/>
                <w:color w:val="000000"/>
                <w:szCs w:val="22"/>
              </w:rPr>
              <w:t>Costa del Sol Ramada</w:t>
            </w:r>
          </w:p>
        </w:tc>
      </w:tr>
      <w:tr w:rsidR="0079010C" w:rsidRPr="00FF64CE" w14:paraId="43C666C3" w14:textId="77777777" w:rsidTr="00753104">
        <w:tc>
          <w:tcPr>
            <w:tcW w:w="5030" w:type="dxa"/>
            <w:vMerge/>
            <w:vAlign w:val="center"/>
          </w:tcPr>
          <w:p w14:paraId="5F3AA9BD" w14:textId="77777777" w:rsidR="0079010C" w:rsidRDefault="0079010C" w:rsidP="00753104">
            <w:pPr>
              <w:jc w:val="center"/>
            </w:pPr>
          </w:p>
        </w:tc>
        <w:tc>
          <w:tcPr>
            <w:tcW w:w="5030" w:type="dxa"/>
            <w:vAlign w:val="center"/>
          </w:tcPr>
          <w:p w14:paraId="688EA7C0" w14:textId="77777777" w:rsidR="0079010C" w:rsidRPr="00A22E6C" w:rsidRDefault="0079010C" w:rsidP="00753104">
            <w:pPr>
              <w:jc w:val="center"/>
              <w:rPr>
                <w:rFonts w:cs="Calibri"/>
                <w:szCs w:val="22"/>
              </w:rPr>
            </w:pPr>
            <w:r>
              <w:rPr>
                <w:rFonts w:cs="Calibri"/>
                <w:color w:val="000000"/>
                <w:szCs w:val="22"/>
              </w:rPr>
              <w:t>Hilton Garden Inn</w:t>
            </w:r>
          </w:p>
        </w:tc>
      </w:tr>
      <w:tr w:rsidR="0079010C" w:rsidRPr="00FF64CE" w14:paraId="79DD74C9" w14:textId="77777777" w:rsidTr="00753104">
        <w:tc>
          <w:tcPr>
            <w:tcW w:w="5030" w:type="dxa"/>
            <w:vMerge/>
            <w:vAlign w:val="center"/>
          </w:tcPr>
          <w:p w14:paraId="2D6123E7" w14:textId="77777777" w:rsidR="0079010C" w:rsidRDefault="0079010C" w:rsidP="00753104">
            <w:pPr>
              <w:jc w:val="center"/>
            </w:pPr>
          </w:p>
        </w:tc>
        <w:tc>
          <w:tcPr>
            <w:tcW w:w="5030" w:type="dxa"/>
            <w:vAlign w:val="center"/>
          </w:tcPr>
          <w:p w14:paraId="02AB1F53" w14:textId="77777777" w:rsidR="0079010C" w:rsidRPr="00A22E6C" w:rsidRDefault="0079010C" w:rsidP="00753104">
            <w:pPr>
              <w:jc w:val="center"/>
              <w:rPr>
                <w:rFonts w:cs="Calibri"/>
                <w:szCs w:val="22"/>
              </w:rPr>
            </w:pPr>
            <w:r>
              <w:rPr>
                <w:rFonts w:cs="Calibri"/>
                <w:color w:val="000000"/>
                <w:szCs w:val="22"/>
              </w:rPr>
              <w:t>Sonesta Cusco</w:t>
            </w:r>
          </w:p>
        </w:tc>
      </w:tr>
      <w:tr w:rsidR="0079010C" w:rsidRPr="00FF64CE" w14:paraId="452AB35D" w14:textId="77777777" w:rsidTr="00753104">
        <w:tc>
          <w:tcPr>
            <w:tcW w:w="5030" w:type="dxa"/>
            <w:vMerge/>
            <w:vAlign w:val="center"/>
          </w:tcPr>
          <w:p w14:paraId="3FD647B8" w14:textId="77777777" w:rsidR="0079010C" w:rsidRDefault="0079010C" w:rsidP="00753104">
            <w:pPr>
              <w:jc w:val="center"/>
            </w:pPr>
          </w:p>
        </w:tc>
        <w:tc>
          <w:tcPr>
            <w:tcW w:w="5030" w:type="dxa"/>
            <w:vAlign w:val="center"/>
          </w:tcPr>
          <w:p w14:paraId="1A8A42A0" w14:textId="77777777" w:rsidR="0079010C" w:rsidRPr="00A22E6C" w:rsidRDefault="0079010C" w:rsidP="00753104">
            <w:pPr>
              <w:jc w:val="center"/>
              <w:rPr>
                <w:rFonts w:cs="Calibri"/>
                <w:szCs w:val="22"/>
              </w:rPr>
            </w:pPr>
            <w:r>
              <w:rPr>
                <w:rFonts w:cs="Calibri"/>
                <w:color w:val="000000"/>
                <w:szCs w:val="22"/>
              </w:rPr>
              <w:t>Plaza de Armas hotel</w:t>
            </w:r>
          </w:p>
        </w:tc>
      </w:tr>
      <w:tr w:rsidR="0079010C" w:rsidRPr="00FF64CE" w14:paraId="64AE0171" w14:textId="77777777" w:rsidTr="00753104">
        <w:tc>
          <w:tcPr>
            <w:tcW w:w="5030" w:type="dxa"/>
            <w:vMerge/>
            <w:vAlign w:val="center"/>
          </w:tcPr>
          <w:p w14:paraId="122FDC51" w14:textId="77777777" w:rsidR="0079010C" w:rsidRDefault="0079010C" w:rsidP="00753104">
            <w:pPr>
              <w:jc w:val="center"/>
            </w:pPr>
          </w:p>
        </w:tc>
        <w:tc>
          <w:tcPr>
            <w:tcW w:w="5030" w:type="dxa"/>
            <w:vAlign w:val="center"/>
          </w:tcPr>
          <w:p w14:paraId="5123C79F" w14:textId="77777777" w:rsidR="0079010C" w:rsidRPr="00A22E6C" w:rsidRDefault="0079010C" w:rsidP="00753104">
            <w:pPr>
              <w:jc w:val="center"/>
              <w:rPr>
                <w:rFonts w:cs="Calibri"/>
                <w:szCs w:val="22"/>
              </w:rPr>
            </w:pPr>
            <w:r>
              <w:rPr>
                <w:rFonts w:cs="Calibri"/>
                <w:color w:val="000000"/>
                <w:szCs w:val="22"/>
              </w:rPr>
              <w:t>Novotel Cusco</w:t>
            </w:r>
          </w:p>
        </w:tc>
      </w:tr>
    </w:tbl>
    <w:p w14:paraId="0AF81CC6" w14:textId="5E99C867" w:rsidR="00C94C67" w:rsidRDefault="00C94C67" w:rsidP="002C385C">
      <w:pPr>
        <w:pStyle w:val="itinerario"/>
      </w:pPr>
    </w:p>
    <w:p w14:paraId="4CA9FE25" w14:textId="3087AC68" w:rsidR="00BF26AA" w:rsidRDefault="00BF26AA" w:rsidP="002C385C">
      <w:pPr>
        <w:pStyle w:val="itinerario"/>
      </w:pPr>
    </w:p>
    <w:p w14:paraId="5FEDD8E3" w14:textId="42A664C4" w:rsidR="00BF26AA" w:rsidRDefault="00BF26AA" w:rsidP="002C385C">
      <w:pPr>
        <w:pStyle w:val="itinerario"/>
      </w:pPr>
    </w:p>
    <w:p w14:paraId="0474870D" w14:textId="056DBB05" w:rsidR="00BF26AA" w:rsidRDefault="00BF26AA" w:rsidP="002C385C">
      <w:pPr>
        <w:pStyle w:val="itinerario"/>
      </w:pPr>
    </w:p>
    <w:p w14:paraId="5DAC5242" w14:textId="36DC8498" w:rsidR="00BF26AA" w:rsidRDefault="00BF26AA" w:rsidP="002C385C">
      <w:pPr>
        <w:pStyle w:val="itinerario"/>
      </w:pPr>
    </w:p>
    <w:p w14:paraId="44D79429" w14:textId="1D5BB3AD" w:rsidR="00BF26AA" w:rsidRDefault="00BF26AA" w:rsidP="002C385C">
      <w:pPr>
        <w:pStyle w:val="itinerario"/>
      </w:pPr>
    </w:p>
    <w:p w14:paraId="6208B1F6" w14:textId="77777777" w:rsidR="00BF26AA" w:rsidRDefault="00BF26AA" w:rsidP="002C385C">
      <w:pPr>
        <w:pStyle w:val="itinerario"/>
      </w:pPr>
    </w:p>
    <w:p w14:paraId="440D160F" w14:textId="45142201" w:rsidR="00BF26AA" w:rsidRDefault="00BF26AA" w:rsidP="002C385C">
      <w:pPr>
        <w:pStyle w:val="itinerario"/>
      </w:pPr>
    </w:p>
    <w:tbl>
      <w:tblPr>
        <w:tblStyle w:val="Tablaconcuadrcula1"/>
        <w:tblW w:w="0" w:type="auto"/>
        <w:tblLook w:val="04A0" w:firstRow="1" w:lastRow="0" w:firstColumn="1" w:lastColumn="0" w:noHBand="0" w:noVBand="1"/>
      </w:tblPr>
      <w:tblGrid>
        <w:gridCol w:w="5030"/>
        <w:gridCol w:w="5030"/>
      </w:tblGrid>
      <w:tr w:rsidR="00BF26AA" w:rsidRPr="00FA6295" w14:paraId="63624D0A" w14:textId="77777777" w:rsidTr="00753104">
        <w:tc>
          <w:tcPr>
            <w:tcW w:w="10060" w:type="dxa"/>
            <w:gridSpan w:val="2"/>
            <w:shd w:val="clear" w:color="auto" w:fill="1F3864"/>
            <w:vAlign w:val="center"/>
          </w:tcPr>
          <w:p w14:paraId="53579E57"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lang w:val="es-ES"/>
              </w:rPr>
              <w:lastRenderedPageBreak/>
              <w:t>Categoría Primera Superior</w:t>
            </w:r>
          </w:p>
        </w:tc>
      </w:tr>
      <w:tr w:rsidR="00BF26AA" w:rsidRPr="00FA6295" w14:paraId="0FBEC490" w14:textId="77777777" w:rsidTr="00753104">
        <w:tc>
          <w:tcPr>
            <w:tcW w:w="5030" w:type="dxa"/>
            <w:shd w:val="clear" w:color="auto" w:fill="1F3864"/>
            <w:vAlign w:val="center"/>
          </w:tcPr>
          <w:p w14:paraId="4D3265E1"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17B3C23" w14:textId="77777777" w:rsidR="00BF26AA" w:rsidRPr="00FA6295" w:rsidRDefault="00BF26AA" w:rsidP="00753104">
            <w:pPr>
              <w:jc w:val="center"/>
              <w:rPr>
                <w:b/>
                <w:bCs/>
                <w:color w:val="FFFFFF" w:themeColor="background1"/>
                <w:sz w:val="28"/>
                <w:szCs w:val="28"/>
              </w:rPr>
            </w:pPr>
            <w:r w:rsidRPr="00FA6295">
              <w:rPr>
                <w:b/>
                <w:bCs/>
                <w:color w:val="FFFFFF" w:themeColor="background1"/>
                <w:sz w:val="28"/>
                <w:szCs w:val="28"/>
              </w:rPr>
              <w:t>Hotel</w:t>
            </w:r>
          </w:p>
        </w:tc>
      </w:tr>
      <w:tr w:rsidR="00BF26AA" w:rsidRPr="00926D08" w14:paraId="5036DBCB" w14:textId="77777777" w:rsidTr="00753104">
        <w:tc>
          <w:tcPr>
            <w:tcW w:w="5030" w:type="dxa"/>
            <w:vMerge w:val="restart"/>
            <w:vAlign w:val="center"/>
          </w:tcPr>
          <w:p w14:paraId="2487847B" w14:textId="77777777" w:rsidR="00BF26AA" w:rsidRDefault="00BF26AA" w:rsidP="00753104">
            <w:pPr>
              <w:jc w:val="center"/>
            </w:pPr>
            <w:r>
              <w:t>Lima</w:t>
            </w:r>
          </w:p>
        </w:tc>
        <w:tc>
          <w:tcPr>
            <w:tcW w:w="5030" w:type="dxa"/>
            <w:vAlign w:val="center"/>
          </w:tcPr>
          <w:p w14:paraId="7DF2370D" w14:textId="77777777" w:rsidR="00BF26AA" w:rsidRPr="00926D08" w:rsidRDefault="00BF26AA" w:rsidP="00753104">
            <w:pPr>
              <w:jc w:val="center"/>
              <w:rPr>
                <w:rFonts w:cs="Calibri"/>
                <w:szCs w:val="22"/>
              </w:rPr>
            </w:pPr>
            <w:r>
              <w:rPr>
                <w:rFonts w:cs="Calibri"/>
                <w:color w:val="000000"/>
                <w:szCs w:val="22"/>
              </w:rPr>
              <w:t>Pullman Miraflores</w:t>
            </w:r>
          </w:p>
        </w:tc>
      </w:tr>
      <w:tr w:rsidR="00BF26AA" w:rsidRPr="00926D08" w14:paraId="579AA20D" w14:textId="77777777" w:rsidTr="00753104">
        <w:tc>
          <w:tcPr>
            <w:tcW w:w="5030" w:type="dxa"/>
            <w:vMerge/>
            <w:vAlign w:val="center"/>
          </w:tcPr>
          <w:p w14:paraId="639ACE24" w14:textId="77777777" w:rsidR="00BF26AA" w:rsidRDefault="00BF26AA" w:rsidP="00753104">
            <w:pPr>
              <w:jc w:val="center"/>
            </w:pPr>
          </w:p>
        </w:tc>
        <w:tc>
          <w:tcPr>
            <w:tcW w:w="5030" w:type="dxa"/>
            <w:vAlign w:val="center"/>
          </w:tcPr>
          <w:p w14:paraId="44E31B49" w14:textId="77777777" w:rsidR="00BF26AA" w:rsidRPr="00926D08" w:rsidRDefault="00BF26AA" w:rsidP="00753104">
            <w:pPr>
              <w:jc w:val="center"/>
              <w:rPr>
                <w:rFonts w:cs="Calibri"/>
                <w:szCs w:val="22"/>
              </w:rPr>
            </w:pPr>
            <w:r>
              <w:rPr>
                <w:rFonts w:cs="Calibri"/>
                <w:color w:val="000000"/>
                <w:szCs w:val="22"/>
              </w:rPr>
              <w:t>Iberostar Selection Miraflores</w:t>
            </w:r>
          </w:p>
        </w:tc>
      </w:tr>
      <w:tr w:rsidR="00BF26AA" w:rsidRPr="00A22E6C" w14:paraId="096A71EC" w14:textId="77777777" w:rsidTr="00753104">
        <w:tc>
          <w:tcPr>
            <w:tcW w:w="5030" w:type="dxa"/>
            <w:vMerge/>
            <w:vAlign w:val="center"/>
          </w:tcPr>
          <w:p w14:paraId="6247A117" w14:textId="77777777" w:rsidR="00BF26AA" w:rsidRDefault="00BF26AA" w:rsidP="00753104">
            <w:pPr>
              <w:jc w:val="center"/>
            </w:pPr>
          </w:p>
        </w:tc>
        <w:tc>
          <w:tcPr>
            <w:tcW w:w="5030" w:type="dxa"/>
            <w:vAlign w:val="center"/>
          </w:tcPr>
          <w:p w14:paraId="70FBDD6C" w14:textId="77777777" w:rsidR="00BF26AA" w:rsidRPr="00A22E6C" w:rsidRDefault="00BF26AA" w:rsidP="00753104">
            <w:pPr>
              <w:jc w:val="center"/>
              <w:rPr>
                <w:rFonts w:cs="Calibri"/>
                <w:szCs w:val="22"/>
              </w:rPr>
            </w:pPr>
            <w:r>
              <w:rPr>
                <w:rFonts w:cs="Calibri"/>
                <w:color w:val="000000"/>
                <w:szCs w:val="22"/>
              </w:rPr>
              <w:t>Casa Andina Premium Miraflores</w:t>
            </w:r>
          </w:p>
        </w:tc>
      </w:tr>
      <w:tr w:rsidR="00BF26AA" w14:paraId="18B9D426" w14:textId="77777777" w:rsidTr="00753104">
        <w:tc>
          <w:tcPr>
            <w:tcW w:w="5030" w:type="dxa"/>
            <w:vMerge w:val="restart"/>
            <w:vAlign w:val="center"/>
          </w:tcPr>
          <w:p w14:paraId="53A11D9C" w14:textId="77777777" w:rsidR="00BF26AA" w:rsidRPr="00FF64CE" w:rsidRDefault="00BF26AA" w:rsidP="00753104">
            <w:pPr>
              <w:jc w:val="center"/>
            </w:pPr>
            <w:r>
              <w:t>Cusco</w:t>
            </w:r>
          </w:p>
        </w:tc>
        <w:tc>
          <w:tcPr>
            <w:tcW w:w="5030" w:type="dxa"/>
            <w:vAlign w:val="center"/>
          </w:tcPr>
          <w:p w14:paraId="66F9D052" w14:textId="77777777" w:rsidR="00BF26AA" w:rsidRDefault="00BF26AA" w:rsidP="00753104">
            <w:pPr>
              <w:jc w:val="center"/>
              <w:rPr>
                <w:rFonts w:cs="Calibri"/>
                <w:szCs w:val="22"/>
              </w:rPr>
            </w:pPr>
            <w:r>
              <w:rPr>
                <w:rFonts w:cs="Calibri"/>
                <w:color w:val="000000"/>
                <w:szCs w:val="22"/>
              </w:rPr>
              <w:t>Palacio del Inka</w:t>
            </w:r>
          </w:p>
        </w:tc>
      </w:tr>
      <w:tr w:rsidR="00BF26AA" w:rsidRPr="00A22E6C" w14:paraId="17367DC0" w14:textId="77777777" w:rsidTr="00753104">
        <w:tc>
          <w:tcPr>
            <w:tcW w:w="5030" w:type="dxa"/>
            <w:vMerge/>
            <w:vAlign w:val="center"/>
          </w:tcPr>
          <w:p w14:paraId="2C0C8109" w14:textId="77777777" w:rsidR="00BF26AA" w:rsidRDefault="00BF26AA" w:rsidP="00753104">
            <w:pPr>
              <w:jc w:val="center"/>
            </w:pPr>
          </w:p>
        </w:tc>
        <w:tc>
          <w:tcPr>
            <w:tcW w:w="5030" w:type="dxa"/>
            <w:vAlign w:val="center"/>
          </w:tcPr>
          <w:p w14:paraId="76BEF7D4" w14:textId="77777777" w:rsidR="00BF26AA" w:rsidRPr="00A22E6C" w:rsidRDefault="00BF26AA" w:rsidP="00753104">
            <w:pPr>
              <w:jc w:val="center"/>
              <w:rPr>
                <w:rFonts w:cs="Calibri"/>
                <w:szCs w:val="22"/>
              </w:rPr>
            </w:pPr>
            <w:r>
              <w:rPr>
                <w:rFonts w:cs="Calibri"/>
                <w:color w:val="000000"/>
                <w:szCs w:val="22"/>
              </w:rPr>
              <w:t>Aranwa Cusco Boutique Hotel</w:t>
            </w:r>
          </w:p>
        </w:tc>
      </w:tr>
    </w:tbl>
    <w:p w14:paraId="30695110" w14:textId="77777777" w:rsidR="00BF26AA" w:rsidRDefault="00BF26AA" w:rsidP="002C385C">
      <w:pPr>
        <w:pStyle w:val="itinerario"/>
      </w:pPr>
    </w:p>
    <w:p w14:paraId="6B748BC7" w14:textId="77777777" w:rsidR="00C94C67" w:rsidRDefault="00C94C67" w:rsidP="002C385C">
      <w:pPr>
        <w:pStyle w:val="itinerario"/>
      </w:pPr>
    </w:p>
    <w:p w14:paraId="72E64CC8" w14:textId="77777777" w:rsidR="00146ACB" w:rsidRDefault="00146ACB" w:rsidP="00146ACB">
      <w:pPr>
        <w:pStyle w:val="itinerario"/>
      </w:pPr>
      <w:bookmarkStart w:id="0" w:name="_Hlk150247704"/>
    </w:p>
    <w:tbl>
      <w:tblPr>
        <w:tblStyle w:val="Tablaconcuadrcula2"/>
        <w:tblW w:w="0" w:type="auto"/>
        <w:shd w:val="clear" w:color="auto" w:fill="1F3864"/>
        <w:tblLook w:val="04A0" w:firstRow="1" w:lastRow="0" w:firstColumn="1" w:lastColumn="0" w:noHBand="0" w:noVBand="1"/>
      </w:tblPr>
      <w:tblGrid>
        <w:gridCol w:w="10060"/>
      </w:tblGrid>
      <w:tr w:rsidR="00146ACB" w:rsidRPr="0061190E" w14:paraId="4726801B" w14:textId="77777777" w:rsidTr="00845DF8">
        <w:tc>
          <w:tcPr>
            <w:tcW w:w="10060" w:type="dxa"/>
            <w:shd w:val="clear" w:color="auto" w:fill="1F3864"/>
          </w:tcPr>
          <w:p w14:paraId="081C77A4" w14:textId="77777777" w:rsidR="00146ACB" w:rsidRPr="0061190E" w:rsidRDefault="00146ACB"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2B0D681F" w14:textId="77777777" w:rsidR="00146ACB" w:rsidRPr="0061190E" w:rsidRDefault="00146ACB" w:rsidP="00146ACB">
      <w:pPr>
        <w:spacing w:before="0" w:after="0" w:line="0" w:lineRule="atLeast"/>
        <w:jc w:val="both"/>
        <w:rPr>
          <w:rFonts w:cs="Calibri"/>
          <w:szCs w:val="22"/>
        </w:rPr>
      </w:pPr>
    </w:p>
    <w:p w14:paraId="3C603EB6"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5352909A" w14:textId="77777777" w:rsidR="00146ACB" w:rsidRPr="0061190E" w:rsidRDefault="00146ACB" w:rsidP="00146ACB">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21823E89" w14:textId="77777777" w:rsidR="00146ACB" w:rsidRPr="0061190E" w:rsidRDefault="00146ACB" w:rsidP="00146ACB">
      <w:pPr>
        <w:spacing w:before="0" w:after="0" w:line="0" w:lineRule="atLeast"/>
        <w:jc w:val="both"/>
        <w:rPr>
          <w:rFonts w:cs="Calibri"/>
          <w:szCs w:val="22"/>
        </w:rPr>
      </w:pPr>
    </w:p>
    <w:p w14:paraId="1CA5D867" w14:textId="4823B069" w:rsidR="00146ACB" w:rsidRPr="0061190E" w:rsidRDefault="00146ACB" w:rsidP="00146ACB">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216B9799"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7A39A8E" w14:textId="77777777" w:rsidR="00146ACB" w:rsidRPr="0061190E" w:rsidRDefault="00146ACB" w:rsidP="00146ACB">
      <w:pPr>
        <w:pStyle w:val="vinetas"/>
        <w:jc w:val="both"/>
        <w:rPr>
          <w:lang w:val="es-419"/>
        </w:rPr>
      </w:pPr>
      <w:r w:rsidRPr="0061190E">
        <w:rPr>
          <w:lang w:val="es-419"/>
        </w:rPr>
        <w:t xml:space="preserve">Tarifas sujetas a cambios y disponibilidad sin previo aviso. </w:t>
      </w:r>
    </w:p>
    <w:p w14:paraId="1A6D087D" w14:textId="77777777" w:rsidR="00146ACB" w:rsidRPr="0061190E" w:rsidRDefault="00146ACB" w:rsidP="00146ACB">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3EB6126" w14:textId="77777777" w:rsidR="00146ACB" w:rsidRPr="0061190E" w:rsidRDefault="00146ACB" w:rsidP="00146ACB">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7FAE26B" w14:textId="77777777" w:rsidR="00146ACB" w:rsidRPr="0061190E" w:rsidRDefault="00146ACB" w:rsidP="00146ACB">
      <w:pPr>
        <w:pStyle w:val="vinetas"/>
        <w:jc w:val="both"/>
        <w:rPr>
          <w:lang w:val="es-419"/>
        </w:rPr>
      </w:pPr>
      <w:r w:rsidRPr="0061190E">
        <w:rPr>
          <w:lang w:val="es-419"/>
        </w:rPr>
        <w:t>Se entiende por servicios: traslados, visitas y excursiones detalladas, asistencia de guías locales para las visitas.</w:t>
      </w:r>
    </w:p>
    <w:p w14:paraId="4ECD0720" w14:textId="77777777" w:rsidR="00146ACB" w:rsidRPr="0061190E" w:rsidRDefault="00146ACB" w:rsidP="00146ACB">
      <w:pPr>
        <w:pStyle w:val="vinetas"/>
        <w:jc w:val="both"/>
        <w:rPr>
          <w:lang w:val="es-419"/>
        </w:rPr>
      </w:pPr>
      <w:r w:rsidRPr="0061190E">
        <w:rPr>
          <w:lang w:val="es-419"/>
        </w:rPr>
        <w:t>Las visitas incluidas son prestadas en servicio compartido no en privado.</w:t>
      </w:r>
    </w:p>
    <w:p w14:paraId="2A9731D0" w14:textId="77777777" w:rsidR="00146ACB" w:rsidRPr="0061190E" w:rsidRDefault="00146ACB" w:rsidP="00146ACB">
      <w:pPr>
        <w:pStyle w:val="vinetas"/>
        <w:jc w:val="both"/>
        <w:rPr>
          <w:lang w:val="es-419"/>
        </w:rPr>
      </w:pPr>
      <w:r w:rsidRPr="0061190E">
        <w:rPr>
          <w:lang w:val="es-419"/>
        </w:rPr>
        <w:t>Los hoteles mencionados como previstos al final están sujetos a variación, sin alterar en ningún momento su categoría.</w:t>
      </w:r>
    </w:p>
    <w:p w14:paraId="055ED494" w14:textId="77777777" w:rsidR="00146ACB" w:rsidRPr="0061190E" w:rsidRDefault="00146ACB" w:rsidP="00146ACB">
      <w:pPr>
        <w:pStyle w:val="vinetas"/>
        <w:jc w:val="both"/>
        <w:rPr>
          <w:lang w:val="es-419"/>
        </w:rPr>
      </w:pPr>
      <w:r w:rsidRPr="0061190E">
        <w:rPr>
          <w:lang w:val="es-419"/>
        </w:rPr>
        <w:t>Las habitaciones que se ofrece son de categoría estándar.</w:t>
      </w:r>
    </w:p>
    <w:p w14:paraId="220DE757" w14:textId="77777777" w:rsidR="00146ACB" w:rsidRPr="0061190E" w:rsidRDefault="00146ACB" w:rsidP="00146ACB">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0A70C994" w14:textId="77777777" w:rsidR="00146ACB" w:rsidRPr="00322DED" w:rsidRDefault="00146ACB" w:rsidP="00146ACB">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23F1E57E" w14:textId="77777777" w:rsidR="00146ACB" w:rsidRPr="002457D3" w:rsidRDefault="00146ACB" w:rsidP="00146ACB">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11FDEB7E"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553FF6A5" w14:textId="77777777" w:rsidR="00146ACB" w:rsidRPr="000B0EA0" w:rsidRDefault="00146ACB" w:rsidP="00146ACB">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11E608C9" w14:textId="77777777" w:rsidR="00146ACB" w:rsidRDefault="00146ACB" w:rsidP="00146ACB">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40EBCFA0" w14:textId="77777777" w:rsidR="00146ACB" w:rsidRDefault="00146ACB" w:rsidP="00146AC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31890757" w14:textId="77777777" w:rsidR="00146ACB" w:rsidRPr="0061190E" w:rsidRDefault="00146ACB" w:rsidP="00146ACB">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70EB62C1" w14:textId="77777777" w:rsidR="00146ACB" w:rsidRPr="0061190E" w:rsidRDefault="00146ACB" w:rsidP="00146AC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11387144" w14:textId="77777777" w:rsidR="00146ACB" w:rsidRDefault="00146ACB" w:rsidP="00146ACB">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D5DE797" w14:textId="77777777" w:rsidR="00146ACB" w:rsidRPr="00B12ABE" w:rsidRDefault="00146ACB" w:rsidP="00146ACB">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568A53EF" w14:textId="77777777" w:rsidR="00146ACB" w:rsidRPr="00276521" w:rsidRDefault="00146ACB" w:rsidP="00146ACB">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13C2EDFD" w14:textId="77777777" w:rsidR="00146ACB" w:rsidRPr="00276521" w:rsidRDefault="00146ACB" w:rsidP="00146ACB">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3830C78C" w14:textId="77777777" w:rsidR="00146ACB" w:rsidRPr="00276521" w:rsidRDefault="00146ACB" w:rsidP="00146ACB">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42640805" w14:textId="77777777" w:rsidR="00146ACB" w:rsidRDefault="00146ACB" w:rsidP="00146ACB">
      <w:pPr>
        <w:spacing w:before="0" w:after="0" w:line="0" w:lineRule="atLeast"/>
        <w:jc w:val="both"/>
        <w:rPr>
          <w:rFonts w:cs="Calibri"/>
          <w:szCs w:val="22"/>
        </w:rPr>
      </w:pPr>
      <w:r w:rsidRPr="0061190E">
        <w:rPr>
          <w:rFonts w:cs="Calibri"/>
          <w:szCs w:val="22"/>
        </w:rPr>
        <w:t xml:space="preserve">Se incurriría una penalización como sigue: </w:t>
      </w:r>
    </w:p>
    <w:p w14:paraId="12949092" w14:textId="77777777" w:rsidR="00146ACB" w:rsidRPr="00276521" w:rsidRDefault="00146ACB" w:rsidP="00146ACB">
      <w:pPr>
        <w:spacing w:before="0" w:after="0" w:line="0" w:lineRule="atLeast"/>
        <w:jc w:val="both"/>
        <w:rPr>
          <w:rFonts w:cs="Calibri"/>
          <w:b/>
          <w:bCs/>
          <w:color w:val="1F3864"/>
          <w:szCs w:val="22"/>
        </w:rPr>
      </w:pPr>
      <w:r w:rsidRPr="00276521">
        <w:rPr>
          <w:rFonts w:cs="Calibri"/>
          <w:b/>
          <w:bCs/>
          <w:color w:val="1F3864"/>
          <w:szCs w:val="22"/>
        </w:rPr>
        <w:t>Paquetes:</w:t>
      </w:r>
    </w:p>
    <w:p w14:paraId="687AE1F7" w14:textId="77777777" w:rsidR="00146ACB" w:rsidRPr="0061190E" w:rsidRDefault="00146ACB" w:rsidP="00146ACB">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4D3BB206" w14:textId="77777777" w:rsidR="00146ACB" w:rsidRPr="0061190E" w:rsidRDefault="00146ACB" w:rsidP="00146ACB">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06295C3C" w14:textId="77777777" w:rsidR="00146ACB" w:rsidRPr="0061190E" w:rsidRDefault="00146ACB" w:rsidP="00146ACB">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BC42B48" w14:textId="77777777" w:rsidR="00146ACB" w:rsidRPr="0061190E" w:rsidRDefault="00146ACB" w:rsidP="00146ACB">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FBD5FEB" w14:textId="77777777" w:rsidR="00146ACB" w:rsidRDefault="00146ACB" w:rsidP="00146ACB">
      <w:pPr>
        <w:pStyle w:val="vinetas"/>
        <w:jc w:val="both"/>
        <w:rPr>
          <w:lang w:val="es-419"/>
        </w:rPr>
      </w:pPr>
      <w:r w:rsidRPr="0061190E">
        <w:rPr>
          <w:lang w:val="es-419"/>
        </w:rPr>
        <w:t>Toda reserva nueva puede ser cancelada o modificada dentro de las 72 horas sin en ningun gasto.</w:t>
      </w:r>
    </w:p>
    <w:p w14:paraId="0F159078" w14:textId="77777777" w:rsidR="00146ACB" w:rsidRPr="006C0267" w:rsidRDefault="00146ACB" w:rsidP="00146ACB">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953F3C1" w14:textId="77777777" w:rsidR="00146ACB" w:rsidRDefault="00146ACB" w:rsidP="00146ACB">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34BB1ABD" w14:textId="77777777" w:rsidR="00146ACB" w:rsidRPr="00276521" w:rsidRDefault="00146ACB" w:rsidP="00146ACB">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08FDA685" w14:textId="77777777" w:rsidR="00146ACB" w:rsidRPr="00276521" w:rsidRDefault="00146ACB" w:rsidP="00146ACB">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05E9F856" w14:textId="77777777" w:rsidR="00146ACB" w:rsidRDefault="00146ACB" w:rsidP="00146ACB">
      <w:pPr>
        <w:pStyle w:val="vinetas"/>
      </w:pPr>
      <w:r>
        <w:t>Las entradas a Machu Picchu se comprarán a penas se tengan los datos de los pasajeros para asegurar los espacios. En caso de cancelación, una vez comprado, se cargará el monto efectuado por esta compra.</w:t>
      </w:r>
    </w:p>
    <w:p w14:paraId="7BE8C1AC" w14:textId="77777777" w:rsidR="00146ACB" w:rsidRPr="00276521" w:rsidRDefault="00146ACB" w:rsidP="00146ACB">
      <w:pPr>
        <w:pStyle w:val="vinetas"/>
        <w:numPr>
          <w:ilvl w:val="0"/>
          <w:numId w:val="0"/>
        </w:numPr>
        <w:jc w:val="both"/>
      </w:pPr>
    </w:p>
    <w:p w14:paraId="2B5AD9CC" w14:textId="77777777" w:rsidR="00146ACB" w:rsidRPr="0061190E" w:rsidRDefault="00146ACB" w:rsidP="00146AC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76239C1" w14:textId="77777777" w:rsidR="00146ACB" w:rsidRPr="0061190E" w:rsidRDefault="00146ACB" w:rsidP="00146ACB">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6E4E885D" w14:textId="77777777" w:rsidR="00146ACB" w:rsidRPr="0061190E" w:rsidRDefault="00146ACB" w:rsidP="00146AC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5D23D2A" w14:textId="77777777" w:rsidR="00146ACB" w:rsidRPr="0061190E" w:rsidRDefault="00146ACB" w:rsidP="00146AC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7D8144F4" w14:textId="77777777" w:rsidR="00146ACB" w:rsidRPr="0061190E" w:rsidRDefault="00146ACB" w:rsidP="00146AC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33F3688" w14:textId="77777777" w:rsidR="00146ACB" w:rsidRPr="0061190E" w:rsidRDefault="00146ACB" w:rsidP="00146AC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0B1BDCD8"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6F4115A" w14:textId="77777777" w:rsidR="00146ACB" w:rsidRPr="0061190E" w:rsidRDefault="00146ACB" w:rsidP="00146ACB">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1C4A7D18" w14:textId="77777777" w:rsidR="00146ACB" w:rsidRPr="0061190E" w:rsidRDefault="00146ACB" w:rsidP="00146ACB">
      <w:pPr>
        <w:spacing w:before="0" w:after="0" w:line="0" w:lineRule="atLeast"/>
        <w:jc w:val="both"/>
        <w:rPr>
          <w:rFonts w:cs="Calibri"/>
          <w:szCs w:val="22"/>
        </w:rPr>
      </w:pPr>
    </w:p>
    <w:p w14:paraId="70ADBB90" w14:textId="77777777" w:rsidR="00146ACB" w:rsidRPr="0061190E" w:rsidRDefault="00146ACB" w:rsidP="00146ACB">
      <w:pPr>
        <w:spacing w:before="0" w:after="0" w:line="0" w:lineRule="atLeast"/>
        <w:jc w:val="both"/>
        <w:rPr>
          <w:rFonts w:cs="Calibri"/>
          <w:szCs w:val="22"/>
        </w:rPr>
      </w:pPr>
      <w:r w:rsidRPr="0061190E">
        <w:rPr>
          <w:rFonts w:cs="Calibri"/>
          <w:szCs w:val="22"/>
        </w:rPr>
        <w:t>Los servicios no utilizados no serán reembolsables.</w:t>
      </w:r>
    </w:p>
    <w:p w14:paraId="540165D8"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4ACE3E9" w14:textId="77777777" w:rsidR="00146ACB" w:rsidRPr="0061190E" w:rsidRDefault="00146ACB" w:rsidP="00146ACB">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07B056B0"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12FA46C7" w14:textId="77777777" w:rsidR="00146ACB" w:rsidRPr="0061190E" w:rsidRDefault="00146ACB" w:rsidP="00146ACB">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679F38C"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F80FEA1" w14:textId="77777777" w:rsidR="00146ACB" w:rsidRPr="0061190E" w:rsidRDefault="00146ACB" w:rsidP="00146ACB">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2B525E2" w14:textId="77777777" w:rsidR="00146ACB" w:rsidRPr="0061190E" w:rsidRDefault="00146ACB" w:rsidP="00146ACB">
      <w:pPr>
        <w:spacing w:before="0" w:after="0" w:line="0" w:lineRule="atLeast"/>
        <w:jc w:val="both"/>
        <w:rPr>
          <w:rFonts w:cs="Calibri"/>
          <w:szCs w:val="22"/>
        </w:rPr>
      </w:pPr>
    </w:p>
    <w:p w14:paraId="7A7AF5D6" w14:textId="77777777" w:rsidR="00146ACB" w:rsidRPr="0061190E" w:rsidRDefault="00146ACB" w:rsidP="00146ACB">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5A360F6D"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66FA9CBD" w14:textId="77777777" w:rsidR="00146ACB" w:rsidRPr="0061190E" w:rsidRDefault="00146ACB" w:rsidP="00146ACB">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75BFE30" w14:textId="77777777" w:rsidR="00146ACB" w:rsidRPr="0061190E" w:rsidRDefault="00146ACB" w:rsidP="00146ACB">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F33571F" w14:textId="77777777" w:rsidR="00146ACB" w:rsidRPr="0061190E" w:rsidRDefault="00146ACB" w:rsidP="00146ACB">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4FA21860"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188E0C18" w14:textId="77777777" w:rsidR="00146ACB" w:rsidRDefault="00146ACB" w:rsidP="00146ACB">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C72B9CE"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784ED971" w14:textId="77777777" w:rsidR="00146ACB" w:rsidRPr="0061190E" w:rsidRDefault="00146ACB" w:rsidP="00146ACB">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03F8BA71" w14:textId="77777777" w:rsidR="00146ACB" w:rsidRPr="00744E6E" w:rsidRDefault="00146ACB" w:rsidP="00146ACB">
      <w:pPr>
        <w:pStyle w:val="dias"/>
        <w:rPr>
          <w:color w:val="1F3864"/>
          <w:sz w:val="28"/>
          <w:szCs w:val="28"/>
        </w:rPr>
      </w:pPr>
      <w:r w:rsidRPr="00744E6E">
        <w:rPr>
          <w:caps w:val="0"/>
          <w:color w:val="1F3864"/>
          <w:sz w:val="28"/>
          <w:szCs w:val="28"/>
        </w:rPr>
        <w:t>HOTELES</w:t>
      </w:r>
    </w:p>
    <w:p w14:paraId="78153439" w14:textId="77777777" w:rsidR="00146ACB" w:rsidRPr="007F4802" w:rsidRDefault="00146ACB" w:rsidP="00146ACB">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081713B" w14:textId="77777777" w:rsidR="00146ACB" w:rsidRPr="00744E6E" w:rsidRDefault="00146ACB" w:rsidP="00146ACB">
      <w:pPr>
        <w:pStyle w:val="dias"/>
        <w:rPr>
          <w:color w:val="1F3864"/>
          <w:sz w:val="28"/>
          <w:szCs w:val="28"/>
        </w:rPr>
      </w:pPr>
      <w:r w:rsidRPr="00744E6E">
        <w:rPr>
          <w:caps w:val="0"/>
          <w:color w:val="1F3864"/>
          <w:sz w:val="28"/>
          <w:szCs w:val="28"/>
        </w:rPr>
        <w:t>ACOMODACIÓN EN HABITACIONES TRIPLES</w:t>
      </w:r>
    </w:p>
    <w:p w14:paraId="60E1CE75" w14:textId="77777777" w:rsidR="00146ACB" w:rsidRPr="007F4802" w:rsidRDefault="00146ACB" w:rsidP="00146ACB">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1BA392B"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702FF837" w14:textId="77777777" w:rsidR="00146ACB" w:rsidRPr="0061190E" w:rsidRDefault="00146ACB" w:rsidP="00146ACB">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B524EC3" w14:textId="77777777" w:rsidR="00146ACB" w:rsidRPr="0061190E" w:rsidRDefault="00146ACB" w:rsidP="00146ACB">
      <w:pPr>
        <w:spacing w:before="0" w:after="0" w:line="0" w:lineRule="atLeast"/>
        <w:jc w:val="both"/>
        <w:rPr>
          <w:rFonts w:cs="Calibri"/>
          <w:szCs w:val="22"/>
          <w:lang w:val="es-419"/>
        </w:rPr>
      </w:pPr>
    </w:p>
    <w:p w14:paraId="1FA4878D" w14:textId="77777777" w:rsidR="00146ACB" w:rsidRPr="0061190E" w:rsidRDefault="00146ACB" w:rsidP="00146ACB">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5F0F7AE"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085A7E52" w14:textId="77777777" w:rsidR="00146ACB" w:rsidRPr="0061190E" w:rsidRDefault="00146ACB" w:rsidP="00146ACB">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5323F084" w14:textId="77777777" w:rsidR="00BF26AA" w:rsidRDefault="00BF26AA" w:rsidP="00146ACB">
      <w:pPr>
        <w:spacing w:before="240" w:after="0" w:line="120" w:lineRule="atLeast"/>
        <w:rPr>
          <w:rFonts w:cs="Calibri"/>
          <w:b/>
          <w:bCs/>
          <w:color w:val="1F3864"/>
          <w:sz w:val="28"/>
          <w:szCs w:val="28"/>
          <w:lang w:val="es-419"/>
        </w:rPr>
      </w:pPr>
    </w:p>
    <w:p w14:paraId="2DCEDBDD" w14:textId="77777777" w:rsidR="00BF26AA" w:rsidRDefault="00BF26AA" w:rsidP="00146ACB">
      <w:pPr>
        <w:spacing w:before="240" w:after="0" w:line="120" w:lineRule="atLeast"/>
        <w:rPr>
          <w:rFonts w:cs="Calibri"/>
          <w:b/>
          <w:bCs/>
          <w:color w:val="1F3864"/>
          <w:sz w:val="28"/>
          <w:szCs w:val="28"/>
          <w:lang w:val="es-419"/>
        </w:rPr>
      </w:pPr>
    </w:p>
    <w:p w14:paraId="5CB161B7" w14:textId="77777777" w:rsidR="00BF26AA" w:rsidRDefault="00BF26AA" w:rsidP="00146ACB">
      <w:pPr>
        <w:spacing w:before="240" w:after="0" w:line="120" w:lineRule="atLeast"/>
        <w:rPr>
          <w:rFonts w:cs="Calibri"/>
          <w:b/>
          <w:bCs/>
          <w:color w:val="1F3864"/>
          <w:sz w:val="28"/>
          <w:szCs w:val="28"/>
          <w:lang w:val="es-419"/>
        </w:rPr>
      </w:pPr>
    </w:p>
    <w:p w14:paraId="12ACB46F" w14:textId="73D565DA"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0692B2FC" w14:textId="77777777" w:rsidR="00146ACB" w:rsidRDefault="00146ACB" w:rsidP="00146ACB">
      <w:pPr>
        <w:pStyle w:val="itinerario"/>
      </w:pPr>
      <w:r>
        <w:t>La propina es parte de la cultura en casi todas las ciudades del mundo. En los precios no están incluidas las propinas en hoteles, aeropuertos, guías, conductores, restaurantes.</w:t>
      </w:r>
    </w:p>
    <w:p w14:paraId="44E92AEA" w14:textId="77777777" w:rsidR="00146ACB" w:rsidRDefault="00146ACB" w:rsidP="00146ACB">
      <w:pPr>
        <w:pStyle w:val="itinerario"/>
      </w:pPr>
    </w:p>
    <w:p w14:paraId="402023C8" w14:textId="77777777" w:rsidR="00146ACB" w:rsidRDefault="00146ACB" w:rsidP="00146ACB">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C098227"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03D2EB7D" w14:textId="77777777" w:rsidR="00146ACB" w:rsidRPr="0061190E" w:rsidRDefault="00146ACB" w:rsidP="00146ACB">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DA0BB4E"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A3E6F36" w14:textId="77777777" w:rsidR="00146ACB" w:rsidRPr="0061190E" w:rsidRDefault="00146ACB" w:rsidP="00146ACB">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83D3638" w14:textId="77777777" w:rsidR="00146ACB" w:rsidRPr="0061190E" w:rsidRDefault="00146ACB" w:rsidP="00146ACB">
      <w:pPr>
        <w:spacing w:before="0" w:after="0" w:line="0" w:lineRule="atLeast"/>
        <w:jc w:val="both"/>
        <w:rPr>
          <w:rFonts w:cs="Calibri"/>
          <w:szCs w:val="22"/>
        </w:rPr>
      </w:pPr>
    </w:p>
    <w:p w14:paraId="1F55E6C0" w14:textId="77777777" w:rsidR="00146ACB" w:rsidRPr="0061190E" w:rsidRDefault="00146ACB" w:rsidP="00146ACB">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3D821683"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2A6735C" w14:textId="77777777" w:rsidR="00146ACB" w:rsidRPr="0061190E" w:rsidRDefault="00146ACB" w:rsidP="00146ACB">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06A46D1D" w14:textId="77777777" w:rsidR="00146ACB" w:rsidRPr="0061190E" w:rsidRDefault="00146ACB" w:rsidP="00146AC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CFA9918" w14:textId="77777777" w:rsidR="00146ACB" w:rsidRPr="0061190E" w:rsidRDefault="00146ACB" w:rsidP="00146ACB">
      <w:pPr>
        <w:spacing w:before="0" w:after="0" w:line="0" w:lineRule="atLeast"/>
        <w:jc w:val="both"/>
        <w:rPr>
          <w:rFonts w:cs="Calibri"/>
          <w:szCs w:val="22"/>
        </w:rPr>
      </w:pPr>
      <w:r w:rsidRPr="0061190E">
        <w:rPr>
          <w:rFonts w:cs="Calibri"/>
          <w:szCs w:val="22"/>
        </w:rPr>
        <w:t>Pueden ser solicitadas vía email:</w:t>
      </w:r>
    </w:p>
    <w:p w14:paraId="64D02A53" w14:textId="77777777" w:rsidR="00146ACB" w:rsidRPr="0061190E" w:rsidRDefault="00BF26AA" w:rsidP="00146ACB">
      <w:pPr>
        <w:numPr>
          <w:ilvl w:val="0"/>
          <w:numId w:val="11"/>
        </w:numPr>
        <w:spacing w:line="0" w:lineRule="atLeast"/>
        <w:ind w:left="714" w:hanging="357"/>
        <w:contextualSpacing/>
        <w:rPr>
          <w:rFonts w:cs="Calibri"/>
          <w:szCs w:val="22"/>
          <w:lang w:val="es-419"/>
        </w:rPr>
      </w:pPr>
      <w:hyperlink r:id="rId10" w:history="1">
        <w:r w:rsidR="00146ACB" w:rsidRPr="0061190E">
          <w:rPr>
            <w:rFonts w:cs="Calibri"/>
            <w:color w:val="0000FF"/>
            <w:szCs w:val="22"/>
            <w:u w:val="single"/>
            <w:lang w:val="es-419"/>
          </w:rPr>
          <w:t>asesor1@allreps.com</w:t>
        </w:r>
      </w:hyperlink>
    </w:p>
    <w:p w14:paraId="20F48EB1" w14:textId="77777777" w:rsidR="00146ACB" w:rsidRPr="0061190E" w:rsidRDefault="00BF26AA" w:rsidP="00146ACB">
      <w:pPr>
        <w:numPr>
          <w:ilvl w:val="0"/>
          <w:numId w:val="11"/>
        </w:numPr>
        <w:spacing w:line="0" w:lineRule="atLeast"/>
        <w:ind w:left="714" w:hanging="357"/>
        <w:contextualSpacing/>
        <w:rPr>
          <w:rFonts w:cs="Calibri"/>
          <w:szCs w:val="22"/>
          <w:lang w:val="es-419"/>
        </w:rPr>
      </w:pPr>
      <w:hyperlink r:id="rId11" w:history="1">
        <w:r w:rsidR="00146ACB" w:rsidRPr="0061190E">
          <w:rPr>
            <w:rFonts w:cs="Calibri"/>
            <w:color w:val="0000FF"/>
            <w:szCs w:val="22"/>
            <w:u w:val="single"/>
            <w:lang w:val="es-419"/>
          </w:rPr>
          <w:t>asesor3@allreps.com</w:t>
        </w:r>
      </w:hyperlink>
    </w:p>
    <w:p w14:paraId="6112DC4A" w14:textId="77777777" w:rsidR="00146ACB" w:rsidRPr="0061190E" w:rsidRDefault="00146ACB" w:rsidP="00146ACB">
      <w:pPr>
        <w:spacing w:before="0" w:after="0" w:line="0" w:lineRule="atLeast"/>
        <w:jc w:val="both"/>
        <w:rPr>
          <w:rFonts w:cs="Calibri"/>
          <w:szCs w:val="22"/>
        </w:rPr>
      </w:pPr>
    </w:p>
    <w:p w14:paraId="2B99E15E" w14:textId="77777777" w:rsidR="00146ACB" w:rsidRPr="0061190E" w:rsidRDefault="00146ACB" w:rsidP="00146ACB">
      <w:pPr>
        <w:spacing w:before="0" w:after="0" w:line="0" w:lineRule="atLeast"/>
        <w:jc w:val="both"/>
        <w:rPr>
          <w:rFonts w:cs="Calibri"/>
          <w:szCs w:val="22"/>
        </w:rPr>
      </w:pPr>
      <w:r w:rsidRPr="0061190E">
        <w:rPr>
          <w:rFonts w:cs="Calibri"/>
          <w:szCs w:val="22"/>
        </w:rPr>
        <w:t>O telefónicamente a través de nuestra oficina en Bogotá.</w:t>
      </w:r>
    </w:p>
    <w:p w14:paraId="4967AEDC" w14:textId="77777777" w:rsidR="00146ACB" w:rsidRPr="0061190E" w:rsidRDefault="00146ACB" w:rsidP="00146ACB">
      <w:pPr>
        <w:spacing w:before="0" w:after="0" w:line="0" w:lineRule="atLeast"/>
        <w:jc w:val="both"/>
        <w:rPr>
          <w:rFonts w:cs="Calibri"/>
          <w:szCs w:val="22"/>
        </w:rPr>
      </w:pPr>
    </w:p>
    <w:p w14:paraId="29AC145A" w14:textId="77777777" w:rsidR="00146ACB" w:rsidRPr="0061190E" w:rsidRDefault="00146ACB" w:rsidP="00146ACB">
      <w:pPr>
        <w:spacing w:before="0" w:after="0" w:line="0" w:lineRule="atLeast"/>
        <w:jc w:val="both"/>
        <w:rPr>
          <w:rFonts w:cs="Calibri"/>
          <w:szCs w:val="22"/>
        </w:rPr>
      </w:pPr>
      <w:r w:rsidRPr="0061190E">
        <w:rPr>
          <w:rFonts w:cs="Calibri"/>
          <w:szCs w:val="22"/>
        </w:rPr>
        <w:t>Al reservar niños se debe informar la edad.</w:t>
      </w:r>
    </w:p>
    <w:p w14:paraId="49957FC9" w14:textId="77777777" w:rsidR="00146ACB" w:rsidRPr="0061190E" w:rsidRDefault="00146ACB" w:rsidP="00146ACB">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0754199D" w14:textId="77777777" w:rsidR="00146ACB" w:rsidRPr="0061190E" w:rsidRDefault="00146ACB" w:rsidP="00146ACB">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0675C79" w14:textId="77777777" w:rsidR="00146ACB" w:rsidRPr="0061190E" w:rsidRDefault="00146ACB" w:rsidP="00146ACB">
      <w:pPr>
        <w:spacing w:before="0" w:after="0" w:line="0" w:lineRule="atLeast"/>
        <w:jc w:val="both"/>
        <w:rPr>
          <w:rFonts w:cs="Calibri"/>
          <w:szCs w:val="22"/>
        </w:rPr>
      </w:pPr>
    </w:p>
    <w:p w14:paraId="58536FE3" w14:textId="77777777" w:rsidR="00146ACB" w:rsidRPr="0061190E" w:rsidRDefault="00146ACB" w:rsidP="00146ACB">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3F840D1" w14:textId="77777777" w:rsidR="00146ACB" w:rsidRPr="0061190E" w:rsidRDefault="00146ACB" w:rsidP="00146ACB">
      <w:pPr>
        <w:spacing w:before="0" w:after="0" w:line="0" w:lineRule="atLeast"/>
        <w:jc w:val="both"/>
        <w:rPr>
          <w:rFonts w:cs="Calibri"/>
          <w:szCs w:val="22"/>
        </w:rPr>
      </w:pPr>
    </w:p>
    <w:p w14:paraId="35DB543D" w14:textId="77777777" w:rsidR="00146ACB" w:rsidRPr="0061190E" w:rsidRDefault="00146ACB" w:rsidP="00146ACB">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3A3B787C" w14:textId="77777777" w:rsidR="00146ACB" w:rsidRPr="0061190E" w:rsidRDefault="00146ACB" w:rsidP="00146ACB">
      <w:pPr>
        <w:spacing w:before="0" w:after="0" w:line="0" w:lineRule="atLeast"/>
        <w:jc w:val="both"/>
        <w:rPr>
          <w:rFonts w:cs="Calibri"/>
          <w:szCs w:val="22"/>
        </w:rPr>
      </w:pPr>
    </w:p>
    <w:p w14:paraId="1689FC19" w14:textId="77777777" w:rsidR="00146ACB" w:rsidRPr="0061190E" w:rsidRDefault="00146ACB" w:rsidP="00146ACB">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469916C2" w14:textId="77777777" w:rsidR="00146ACB" w:rsidRPr="0061190E" w:rsidRDefault="00146ACB" w:rsidP="00146AC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7A0AFBD8" w14:textId="77777777" w:rsidR="00146ACB" w:rsidRPr="0061190E" w:rsidRDefault="00146ACB" w:rsidP="00146ACB">
      <w:pPr>
        <w:spacing w:before="0" w:after="0" w:line="0" w:lineRule="atLeast"/>
        <w:jc w:val="both"/>
        <w:rPr>
          <w:rFonts w:cs="Calibri"/>
          <w:szCs w:val="22"/>
          <w:lang w:eastAsia="es-CO"/>
        </w:rPr>
      </w:pPr>
    </w:p>
    <w:p w14:paraId="126C98D7"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6B301DE2" w14:textId="77777777" w:rsidR="00146ACB" w:rsidRPr="0061190E" w:rsidRDefault="00146ACB" w:rsidP="00146ACB">
      <w:pPr>
        <w:spacing w:before="0" w:after="0" w:line="0" w:lineRule="atLeast"/>
        <w:jc w:val="both"/>
        <w:rPr>
          <w:rFonts w:cs="Calibri"/>
          <w:szCs w:val="22"/>
          <w:lang w:eastAsia="es-CO"/>
        </w:rPr>
      </w:pPr>
    </w:p>
    <w:p w14:paraId="2FF766A1"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41290E52" w14:textId="77777777" w:rsidR="00146ACB" w:rsidRPr="0061190E" w:rsidRDefault="00146ACB" w:rsidP="00146ACB">
      <w:pPr>
        <w:spacing w:before="0" w:after="0" w:line="0" w:lineRule="atLeast"/>
        <w:jc w:val="both"/>
        <w:rPr>
          <w:rFonts w:cs="Calibri"/>
          <w:szCs w:val="22"/>
          <w:lang w:eastAsia="es-CO"/>
        </w:rPr>
      </w:pPr>
    </w:p>
    <w:p w14:paraId="5F1745D7"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ADF3215" w14:textId="77777777" w:rsidR="00146ACB" w:rsidRPr="0061190E" w:rsidRDefault="00146ACB" w:rsidP="00146ACB">
      <w:pPr>
        <w:spacing w:before="0" w:after="0" w:line="0" w:lineRule="atLeast"/>
        <w:jc w:val="both"/>
        <w:rPr>
          <w:rFonts w:cs="Calibri"/>
          <w:szCs w:val="22"/>
          <w:lang w:eastAsia="es-CO"/>
        </w:rPr>
      </w:pPr>
    </w:p>
    <w:p w14:paraId="7F911575"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BF134CB" w14:textId="77777777" w:rsidR="00146ACB" w:rsidRPr="0061190E" w:rsidRDefault="00146ACB" w:rsidP="00146ACB">
      <w:pPr>
        <w:spacing w:before="0" w:after="0" w:line="0" w:lineRule="atLeast"/>
        <w:jc w:val="both"/>
        <w:rPr>
          <w:rFonts w:cs="Calibri"/>
          <w:szCs w:val="22"/>
          <w:lang w:eastAsia="es-CO"/>
        </w:rPr>
      </w:pPr>
    </w:p>
    <w:p w14:paraId="6F83435C"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9BC04C1" w14:textId="77777777" w:rsidR="00146ACB" w:rsidRPr="0061190E" w:rsidRDefault="00146ACB" w:rsidP="00146ACB">
      <w:pPr>
        <w:spacing w:before="0" w:after="0" w:line="0" w:lineRule="atLeast"/>
        <w:jc w:val="both"/>
        <w:rPr>
          <w:rFonts w:cs="Calibri"/>
          <w:szCs w:val="22"/>
          <w:lang w:eastAsia="es-CO"/>
        </w:rPr>
      </w:pPr>
    </w:p>
    <w:p w14:paraId="5D0F1BFB"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61190E">
        <w:rPr>
          <w:rFonts w:cs="Calibri"/>
          <w:szCs w:val="22"/>
          <w:lang w:eastAsia="es-CO"/>
        </w:rPr>
        <w:lastRenderedPageBreak/>
        <w:t>la expedición de los documentos de viaje. Aplican restricciones y condiciones para cada tarifa publicada según su vigencia, solicitamos revisar las condiciones particulares establecidos para cada plan.</w:t>
      </w:r>
    </w:p>
    <w:p w14:paraId="27B14B0B" w14:textId="77777777" w:rsidR="00146ACB" w:rsidRPr="0061190E" w:rsidRDefault="00146ACB" w:rsidP="00146ACB">
      <w:pPr>
        <w:spacing w:before="0" w:after="0" w:line="0" w:lineRule="atLeast"/>
        <w:jc w:val="both"/>
        <w:rPr>
          <w:rFonts w:cs="Calibri"/>
          <w:szCs w:val="22"/>
          <w:lang w:eastAsia="es-CO"/>
        </w:rPr>
      </w:pPr>
    </w:p>
    <w:p w14:paraId="5798BD30"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99EAC43" w14:textId="77777777" w:rsidR="00146ACB" w:rsidRPr="0061190E" w:rsidRDefault="00146ACB" w:rsidP="00146ACB">
      <w:pPr>
        <w:spacing w:before="0" w:after="0" w:line="0" w:lineRule="atLeast"/>
        <w:jc w:val="both"/>
        <w:rPr>
          <w:rFonts w:cs="Calibri"/>
          <w:szCs w:val="22"/>
          <w:lang w:eastAsia="es-CO"/>
        </w:rPr>
      </w:pPr>
    </w:p>
    <w:p w14:paraId="7743474D"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134151" w14:textId="77777777" w:rsidR="00146ACB" w:rsidRPr="0061190E" w:rsidRDefault="00146ACB" w:rsidP="00146ACB">
      <w:pPr>
        <w:spacing w:before="0" w:after="0" w:line="0" w:lineRule="atLeast"/>
        <w:jc w:val="both"/>
        <w:rPr>
          <w:rFonts w:cs="Calibri"/>
          <w:szCs w:val="22"/>
          <w:lang w:eastAsia="es-CO"/>
        </w:rPr>
      </w:pPr>
    </w:p>
    <w:p w14:paraId="5CBDB370"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99C8FE" w14:textId="77777777" w:rsidR="00146ACB" w:rsidRPr="0061190E" w:rsidRDefault="00146ACB" w:rsidP="00146ACB">
      <w:pPr>
        <w:spacing w:before="0" w:after="0" w:line="0" w:lineRule="atLeast"/>
        <w:jc w:val="both"/>
        <w:rPr>
          <w:rFonts w:cs="Calibri"/>
          <w:szCs w:val="22"/>
          <w:lang w:eastAsia="es-CO"/>
        </w:rPr>
      </w:pPr>
    </w:p>
    <w:p w14:paraId="4AC0BB66"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EE20D19" w14:textId="77777777" w:rsidR="00146ACB" w:rsidRPr="0061190E" w:rsidRDefault="00146ACB" w:rsidP="00146ACB">
      <w:pPr>
        <w:spacing w:before="0" w:after="0" w:line="0" w:lineRule="atLeast"/>
        <w:jc w:val="both"/>
        <w:rPr>
          <w:rFonts w:cs="Calibri"/>
          <w:szCs w:val="22"/>
          <w:lang w:eastAsia="es-CO"/>
        </w:rPr>
      </w:pPr>
    </w:p>
    <w:p w14:paraId="211D5824"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DCB31AB" w14:textId="77777777" w:rsidR="00146ACB" w:rsidRPr="0061190E" w:rsidRDefault="00146ACB" w:rsidP="00146ACB">
      <w:pPr>
        <w:spacing w:before="0" w:after="0" w:line="0" w:lineRule="atLeast"/>
        <w:jc w:val="both"/>
        <w:rPr>
          <w:rFonts w:cs="Calibri"/>
          <w:szCs w:val="22"/>
          <w:lang w:eastAsia="es-CO"/>
        </w:rPr>
      </w:pPr>
    </w:p>
    <w:p w14:paraId="773D7018"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w:t>
      </w:r>
      <w:r w:rsidRPr="0061190E">
        <w:rPr>
          <w:rFonts w:cs="Calibri"/>
          <w:szCs w:val="22"/>
          <w:lang w:eastAsia="es-CO"/>
        </w:rPr>
        <w:lastRenderedPageBreak/>
        <w:t>los cambios solicitados, quedando claro que la decisión sobre variación es por voluntad propia del viajero. Los cambios solicitados están sujetos a disponibilidad.</w:t>
      </w:r>
    </w:p>
    <w:p w14:paraId="0B02360B" w14:textId="77777777" w:rsidR="00146ACB" w:rsidRPr="0061190E" w:rsidRDefault="00146ACB" w:rsidP="00146ACB">
      <w:pPr>
        <w:spacing w:before="0" w:after="0" w:line="0" w:lineRule="atLeast"/>
        <w:jc w:val="both"/>
        <w:rPr>
          <w:rFonts w:cs="Calibri"/>
          <w:szCs w:val="22"/>
          <w:lang w:eastAsia="es-CO"/>
        </w:rPr>
      </w:pPr>
    </w:p>
    <w:p w14:paraId="6EDFF812"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213CAD99" w14:textId="77777777" w:rsidR="00146ACB" w:rsidRPr="0061190E" w:rsidRDefault="00146ACB" w:rsidP="00146ACB">
      <w:pPr>
        <w:spacing w:before="0" w:after="0" w:line="0" w:lineRule="atLeast"/>
        <w:jc w:val="both"/>
        <w:rPr>
          <w:rFonts w:cs="Calibri"/>
          <w:szCs w:val="22"/>
          <w:lang w:eastAsia="es-CO"/>
        </w:rPr>
      </w:pPr>
    </w:p>
    <w:p w14:paraId="2FDC7F27"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906DA54" w14:textId="77777777" w:rsidR="00146ACB" w:rsidRPr="0061190E" w:rsidRDefault="00146ACB" w:rsidP="00146ACB">
      <w:pPr>
        <w:spacing w:before="0" w:after="0" w:line="0" w:lineRule="atLeast"/>
        <w:jc w:val="both"/>
        <w:rPr>
          <w:rFonts w:cs="Calibri"/>
          <w:szCs w:val="22"/>
          <w:lang w:eastAsia="es-CO"/>
        </w:rPr>
      </w:pPr>
    </w:p>
    <w:p w14:paraId="56F29637"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379A3AF" w14:textId="77777777" w:rsidR="00146ACB" w:rsidRPr="0061190E" w:rsidRDefault="00146ACB" w:rsidP="00146ACB">
      <w:pPr>
        <w:spacing w:before="0" w:after="0" w:line="0" w:lineRule="atLeast"/>
        <w:jc w:val="both"/>
        <w:rPr>
          <w:rFonts w:cs="Calibri"/>
          <w:szCs w:val="22"/>
          <w:lang w:eastAsia="es-CO"/>
        </w:rPr>
      </w:pPr>
    </w:p>
    <w:p w14:paraId="5C893309"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677BE88" w14:textId="77777777" w:rsidR="00146ACB" w:rsidRPr="0061190E" w:rsidRDefault="00146ACB" w:rsidP="00146ACB">
      <w:pPr>
        <w:spacing w:before="0" w:after="0" w:line="0" w:lineRule="atLeast"/>
        <w:jc w:val="both"/>
        <w:rPr>
          <w:rFonts w:cs="Calibri"/>
          <w:szCs w:val="22"/>
          <w:lang w:eastAsia="es-CO"/>
        </w:rPr>
      </w:pPr>
    </w:p>
    <w:p w14:paraId="0AD52E38"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F5AC069" w14:textId="77777777" w:rsidR="00146ACB" w:rsidRPr="0061190E" w:rsidRDefault="00146ACB" w:rsidP="00146ACB">
      <w:pPr>
        <w:spacing w:before="0" w:after="0" w:line="0" w:lineRule="atLeast"/>
        <w:jc w:val="both"/>
        <w:rPr>
          <w:rFonts w:cs="Calibri"/>
          <w:szCs w:val="22"/>
          <w:lang w:eastAsia="es-CO"/>
        </w:rPr>
      </w:pPr>
    </w:p>
    <w:p w14:paraId="47943A1C"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C862655" w14:textId="77777777" w:rsidR="00146ACB" w:rsidRPr="0061190E" w:rsidRDefault="00146ACB" w:rsidP="00146ACB">
      <w:pPr>
        <w:spacing w:before="0" w:after="0" w:line="0" w:lineRule="atLeast"/>
        <w:jc w:val="both"/>
        <w:rPr>
          <w:rFonts w:cs="Calibri"/>
          <w:szCs w:val="22"/>
          <w:lang w:eastAsia="es-CO"/>
        </w:rPr>
      </w:pPr>
    </w:p>
    <w:p w14:paraId="61793C68"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w:t>
      </w:r>
      <w:r w:rsidRPr="0061190E">
        <w:rPr>
          <w:rFonts w:cs="Calibri"/>
          <w:szCs w:val="22"/>
          <w:lang w:eastAsia="es-CO"/>
        </w:rPr>
        <w:lastRenderedPageBreak/>
        <w:t xml:space="preserve">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30F3E19" w14:textId="77777777" w:rsidR="00146ACB" w:rsidRPr="0061190E" w:rsidRDefault="00146ACB" w:rsidP="00146ACB">
      <w:pPr>
        <w:spacing w:before="0" w:after="0" w:line="0" w:lineRule="atLeast"/>
        <w:jc w:val="both"/>
        <w:rPr>
          <w:rFonts w:cs="Calibri"/>
          <w:szCs w:val="22"/>
          <w:lang w:eastAsia="es-CO"/>
        </w:rPr>
      </w:pPr>
    </w:p>
    <w:p w14:paraId="7ACDF02A"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983661C" w14:textId="77777777" w:rsidR="00146ACB" w:rsidRPr="0061190E" w:rsidRDefault="00146ACB" w:rsidP="00146ACB">
      <w:pPr>
        <w:spacing w:before="0" w:after="0" w:line="0" w:lineRule="atLeast"/>
        <w:jc w:val="both"/>
        <w:rPr>
          <w:rFonts w:cs="Calibri"/>
          <w:szCs w:val="22"/>
          <w:lang w:eastAsia="es-CO"/>
        </w:rPr>
      </w:pPr>
    </w:p>
    <w:p w14:paraId="50F10B79"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A520FDA" w14:textId="77777777" w:rsidR="00146ACB" w:rsidRPr="0061190E" w:rsidRDefault="00146ACB" w:rsidP="00146ACB">
      <w:pPr>
        <w:spacing w:before="0" w:after="0" w:line="0" w:lineRule="atLeast"/>
        <w:jc w:val="both"/>
        <w:rPr>
          <w:rFonts w:cs="Calibri"/>
          <w:szCs w:val="22"/>
          <w:lang w:eastAsia="es-CO"/>
        </w:rPr>
      </w:pPr>
    </w:p>
    <w:p w14:paraId="4936F171"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5BD94E52" w14:textId="77777777" w:rsidR="00146ACB" w:rsidRPr="0061190E" w:rsidRDefault="00146ACB" w:rsidP="00146ACB">
      <w:pPr>
        <w:spacing w:before="0" w:after="0" w:line="0" w:lineRule="atLeast"/>
        <w:jc w:val="both"/>
        <w:rPr>
          <w:rFonts w:cs="Calibri"/>
          <w:szCs w:val="22"/>
          <w:lang w:eastAsia="es-CO"/>
        </w:rPr>
      </w:pPr>
    </w:p>
    <w:p w14:paraId="3A9E8A90"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F3689EE" w14:textId="77777777" w:rsidR="00146ACB" w:rsidRPr="0061190E" w:rsidRDefault="00146ACB" w:rsidP="00146ACB">
      <w:pPr>
        <w:spacing w:before="0" w:after="0" w:line="0" w:lineRule="atLeast"/>
        <w:jc w:val="both"/>
        <w:rPr>
          <w:rFonts w:cs="Calibri"/>
          <w:szCs w:val="22"/>
          <w:lang w:eastAsia="es-CO"/>
        </w:rPr>
      </w:pPr>
    </w:p>
    <w:p w14:paraId="1A566494"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F5D31A4" w14:textId="77777777" w:rsidR="00146ACB" w:rsidRPr="0061190E" w:rsidRDefault="00146ACB" w:rsidP="00146ACB">
      <w:pPr>
        <w:spacing w:before="0" w:after="0" w:line="0" w:lineRule="atLeast"/>
        <w:jc w:val="both"/>
        <w:rPr>
          <w:rFonts w:cs="Calibri"/>
          <w:szCs w:val="22"/>
          <w:lang w:eastAsia="es-CO"/>
        </w:rPr>
      </w:pPr>
    </w:p>
    <w:p w14:paraId="35466367"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686045F3" w14:textId="77777777" w:rsidR="00146ACB" w:rsidRPr="0061190E" w:rsidRDefault="00146ACB" w:rsidP="00146ACB">
      <w:pPr>
        <w:spacing w:before="0" w:after="0" w:line="0" w:lineRule="atLeast"/>
        <w:jc w:val="both"/>
        <w:rPr>
          <w:rFonts w:cs="Calibri"/>
          <w:szCs w:val="22"/>
          <w:lang w:eastAsia="es-CO"/>
        </w:rPr>
      </w:pPr>
    </w:p>
    <w:p w14:paraId="50686BD2"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xml:space="preserve">. No obstante, será de exclusiva responsabilidad del usuario el cumplimiento de dichas políticas, las que podrán variar </w:t>
      </w:r>
      <w:r w:rsidRPr="0061190E">
        <w:rPr>
          <w:rFonts w:cs="Calibri"/>
          <w:szCs w:val="22"/>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50FD2A62" w14:textId="77777777" w:rsidR="00146ACB" w:rsidRPr="0061190E" w:rsidRDefault="00146ACB" w:rsidP="00146ACB">
      <w:pPr>
        <w:spacing w:before="0" w:after="0" w:line="0" w:lineRule="atLeast"/>
        <w:jc w:val="both"/>
        <w:rPr>
          <w:rFonts w:cs="Calibri"/>
          <w:szCs w:val="22"/>
          <w:lang w:eastAsia="es-CO"/>
        </w:rPr>
      </w:pPr>
    </w:p>
    <w:p w14:paraId="1B4FDC4D"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61C3429F" w14:textId="77777777" w:rsidR="00146ACB" w:rsidRPr="0061190E" w:rsidRDefault="00146ACB" w:rsidP="00146ACB">
      <w:pPr>
        <w:spacing w:before="0" w:after="0" w:line="0" w:lineRule="atLeast"/>
        <w:jc w:val="both"/>
        <w:rPr>
          <w:rFonts w:cs="Calibri"/>
          <w:szCs w:val="22"/>
          <w:lang w:eastAsia="es-CO"/>
        </w:rPr>
      </w:pPr>
    </w:p>
    <w:p w14:paraId="1ADFC700"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5E1FA6F" w14:textId="77777777" w:rsidR="00146ACB" w:rsidRPr="0061190E" w:rsidRDefault="00146ACB" w:rsidP="00146ACB">
      <w:pPr>
        <w:spacing w:before="0" w:after="0" w:line="0" w:lineRule="atLeast"/>
        <w:jc w:val="both"/>
        <w:rPr>
          <w:rFonts w:cs="Calibri"/>
          <w:szCs w:val="22"/>
          <w:lang w:eastAsia="es-CO"/>
        </w:rPr>
      </w:pPr>
    </w:p>
    <w:p w14:paraId="195126FA"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9511691" w14:textId="77777777" w:rsidR="00146ACB" w:rsidRPr="0061190E" w:rsidRDefault="00146ACB" w:rsidP="00146ACB">
      <w:pPr>
        <w:spacing w:before="0" w:after="0" w:line="0" w:lineRule="atLeast"/>
        <w:jc w:val="both"/>
        <w:rPr>
          <w:rFonts w:cs="Calibri"/>
          <w:szCs w:val="22"/>
          <w:lang w:eastAsia="es-CO"/>
        </w:rPr>
      </w:pPr>
    </w:p>
    <w:p w14:paraId="16DB9909"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18AB861" w14:textId="77777777" w:rsidR="00146ACB" w:rsidRPr="0061190E" w:rsidRDefault="00146ACB" w:rsidP="00146ACB">
      <w:pPr>
        <w:spacing w:before="0" w:after="0" w:line="0" w:lineRule="atLeast"/>
        <w:jc w:val="both"/>
        <w:rPr>
          <w:rFonts w:cs="Calibri"/>
          <w:szCs w:val="22"/>
          <w:lang w:eastAsia="es-CO"/>
        </w:rPr>
      </w:pPr>
    </w:p>
    <w:p w14:paraId="41D00701" w14:textId="77777777" w:rsidR="00146ACB" w:rsidRPr="0061190E" w:rsidRDefault="00146ACB" w:rsidP="00146ACB">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4A979D1" w14:textId="77777777" w:rsidR="00146ACB" w:rsidRPr="0061190E" w:rsidRDefault="00146ACB" w:rsidP="00146ACB">
      <w:pPr>
        <w:spacing w:before="0" w:after="0" w:line="0" w:lineRule="atLeast"/>
        <w:jc w:val="both"/>
        <w:rPr>
          <w:rFonts w:cs="Calibri"/>
          <w:szCs w:val="22"/>
          <w:lang w:eastAsia="es-CO"/>
        </w:rPr>
      </w:pPr>
    </w:p>
    <w:p w14:paraId="54B34507"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C6C1247" w14:textId="77777777" w:rsidR="00146ACB" w:rsidRPr="0061190E" w:rsidRDefault="00146ACB" w:rsidP="00146ACB">
      <w:pPr>
        <w:spacing w:before="0" w:after="0" w:line="0" w:lineRule="atLeast"/>
        <w:jc w:val="both"/>
        <w:rPr>
          <w:rFonts w:cs="Calibri"/>
          <w:szCs w:val="22"/>
          <w:lang w:eastAsia="es-CO"/>
        </w:rPr>
      </w:pPr>
    </w:p>
    <w:p w14:paraId="59062DD8" w14:textId="77777777" w:rsidR="00146ACB" w:rsidRPr="0061190E" w:rsidRDefault="00146ACB" w:rsidP="00146ACB">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5D19A1A4" w14:textId="77777777" w:rsidR="00146ACB" w:rsidRPr="0061190E" w:rsidRDefault="00146ACB" w:rsidP="00146ACB">
      <w:pPr>
        <w:spacing w:before="0" w:after="0" w:line="0" w:lineRule="atLeast"/>
        <w:jc w:val="both"/>
        <w:rPr>
          <w:rFonts w:cs="Calibri"/>
          <w:szCs w:val="22"/>
          <w:lang w:eastAsia="es-CO"/>
        </w:rPr>
      </w:pPr>
    </w:p>
    <w:p w14:paraId="3B5AF92E" w14:textId="77777777" w:rsidR="00146ACB" w:rsidRPr="0061190E" w:rsidRDefault="00146ACB" w:rsidP="00146ACB">
      <w:pPr>
        <w:spacing w:before="0" w:after="0" w:line="0" w:lineRule="atLeast"/>
        <w:jc w:val="both"/>
        <w:rPr>
          <w:rFonts w:cs="Calibri"/>
          <w:b/>
          <w:szCs w:val="22"/>
          <w:lang w:eastAsia="es-CO"/>
        </w:rPr>
      </w:pPr>
      <w:r w:rsidRPr="0061190E">
        <w:rPr>
          <w:rFonts w:cs="Calibri"/>
          <w:b/>
          <w:szCs w:val="22"/>
          <w:lang w:eastAsia="es-CO"/>
        </w:rPr>
        <w:t>Actualización:</w:t>
      </w:r>
    </w:p>
    <w:p w14:paraId="2C162311" w14:textId="77777777" w:rsidR="00146ACB" w:rsidRPr="0061190E" w:rsidRDefault="00146ACB" w:rsidP="00146ACB">
      <w:pPr>
        <w:spacing w:before="0" w:after="0" w:line="0" w:lineRule="atLeast"/>
        <w:jc w:val="both"/>
        <w:rPr>
          <w:rFonts w:cs="Calibri"/>
          <w:b/>
          <w:szCs w:val="22"/>
          <w:lang w:eastAsia="es-CO"/>
        </w:rPr>
      </w:pPr>
      <w:r w:rsidRPr="0061190E">
        <w:rPr>
          <w:rFonts w:cs="Calibri"/>
          <w:b/>
          <w:szCs w:val="22"/>
          <w:lang w:eastAsia="es-CO"/>
        </w:rPr>
        <w:t>06-01-23</w:t>
      </w:r>
    </w:p>
    <w:p w14:paraId="684C1658" w14:textId="77777777" w:rsidR="00146ACB" w:rsidRPr="0061190E" w:rsidRDefault="00146ACB" w:rsidP="00146ACB">
      <w:pPr>
        <w:spacing w:before="0" w:after="0" w:line="0" w:lineRule="atLeast"/>
        <w:jc w:val="both"/>
        <w:rPr>
          <w:rFonts w:cs="Calibri"/>
          <w:b/>
          <w:szCs w:val="22"/>
          <w:lang w:eastAsia="es-CO"/>
        </w:rPr>
      </w:pPr>
      <w:r w:rsidRPr="0061190E">
        <w:rPr>
          <w:rFonts w:cs="Calibri"/>
          <w:b/>
          <w:szCs w:val="22"/>
          <w:lang w:eastAsia="es-CO"/>
        </w:rPr>
        <w:t>Revisada parte legal.</w:t>
      </w:r>
    </w:p>
    <w:p w14:paraId="4A021FA2" w14:textId="77777777" w:rsidR="00146ACB" w:rsidRPr="0061190E" w:rsidRDefault="00146ACB" w:rsidP="00146AC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DERECHOS DE AUTOR</w:t>
      </w:r>
    </w:p>
    <w:p w14:paraId="4E8478BF" w14:textId="77777777" w:rsidR="00146ACB" w:rsidRDefault="00146ACB" w:rsidP="00146ACB">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4B190AA2" w14:textId="77777777" w:rsidR="00146ACB" w:rsidRPr="0007013F" w:rsidRDefault="00146ACB" w:rsidP="00146ACB">
      <w:pPr>
        <w:pStyle w:val="dias"/>
      </w:pPr>
    </w:p>
    <w:p w14:paraId="1AB9BB20" w14:textId="77777777" w:rsidR="005B2FF6" w:rsidRPr="0007013F" w:rsidRDefault="005B2FF6" w:rsidP="00146ACB">
      <w:pPr>
        <w:spacing w:before="0" w:after="0" w:line="0" w:lineRule="atLeast"/>
        <w:jc w:val="both"/>
      </w:pPr>
    </w:p>
    <w:sectPr w:rsidR="005B2FF6" w:rsidRPr="0007013F"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8916" w14:textId="77777777" w:rsidR="005812DB" w:rsidRDefault="005812DB" w:rsidP="00AC7E3C">
      <w:pPr>
        <w:spacing w:after="0" w:line="240" w:lineRule="auto"/>
      </w:pPr>
      <w:r>
        <w:separator/>
      </w:r>
    </w:p>
  </w:endnote>
  <w:endnote w:type="continuationSeparator" w:id="0">
    <w:p w14:paraId="3301A301" w14:textId="77777777" w:rsidR="005812DB" w:rsidRDefault="005812D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D83E" w14:textId="77777777" w:rsidR="005812DB" w:rsidRDefault="005812DB" w:rsidP="00AC7E3C">
      <w:pPr>
        <w:spacing w:after="0" w:line="240" w:lineRule="auto"/>
      </w:pPr>
      <w:r>
        <w:separator/>
      </w:r>
    </w:p>
  </w:footnote>
  <w:footnote w:type="continuationSeparator" w:id="0">
    <w:p w14:paraId="687B05B6" w14:textId="77777777" w:rsidR="005812DB" w:rsidRDefault="005812D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35158"/>
    <w:rsid w:val="000412D8"/>
    <w:rsid w:val="000443D5"/>
    <w:rsid w:val="0005010B"/>
    <w:rsid w:val="00050548"/>
    <w:rsid w:val="000530A9"/>
    <w:rsid w:val="0005451C"/>
    <w:rsid w:val="0007013F"/>
    <w:rsid w:val="00077716"/>
    <w:rsid w:val="000C0ECF"/>
    <w:rsid w:val="000D0152"/>
    <w:rsid w:val="000E6A21"/>
    <w:rsid w:val="000F27DB"/>
    <w:rsid w:val="000F6068"/>
    <w:rsid w:val="00102C23"/>
    <w:rsid w:val="00104438"/>
    <w:rsid w:val="00104992"/>
    <w:rsid w:val="00126AB8"/>
    <w:rsid w:val="00131BF9"/>
    <w:rsid w:val="00133FF0"/>
    <w:rsid w:val="00141ED2"/>
    <w:rsid w:val="00146ACB"/>
    <w:rsid w:val="00155D85"/>
    <w:rsid w:val="00160F92"/>
    <w:rsid w:val="00177AF4"/>
    <w:rsid w:val="001A4D4A"/>
    <w:rsid w:val="001B3726"/>
    <w:rsid w:val="001B720E"/>
    <w:rsid w:val="001C4CEA"/>
    <w:rsid w:val="001E29C8"/>
    <w:rsid w:val="001E2B89"/>
    <w:rsid w:val="00226D27"/>
    <w:rsid w:val="0023338C"/>
    <w:rsid w:val="00244AAB"/>
    <w:rsid w:val="0025200E"/>
    <w:rsid w:val="00253688"/>
    <w:rsid w:val="002560AC"/>
    <w:rsid w:val="00257E57"/>
    <w:rsid w:val="002658FB"/>
    <w:rsid w:val="00270960"/>
    <w:rsid w:val="00276F52"/>
    <w:rsid w:val="002A5563"/>
    <w:rsid w:val="002A6601"/>
    <w:rsid w:val="002B0898"/>
    <w:rsid w:val="002B59DA"/>
    <w:rsid w:val="002C385C"/>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91B87"/>
    <w:rsid w:val="003A113F"/>
    <w:rsid w:val="003B39B9"/>
    <w:rsid w:val="003C113F"/>
    <w:rsid w:val="003F0BD2"/>
    <w:rsid w:val="003F5E10"/>
    <w:rsid w:val="003F6576"/>
    <w:rsid w:val="00413BAE"/>
    <w:rsid w:val="00413E00"/>
    <w:rsid w:val="0041736B"/>
    <w:rsid w:val="004232F7"/>
    <w:rsid w:val="00433DE7"/>
    <w:rsid w:val="00434904"/>
    <w:rsid w:val="00444813"/>
    <w:rsid w:val="004454E4"/>
    <w:rsid w:val="00447AD3"/>
    <w:rsid w:val="004540A7"/>
    <w:rsid w:val="0045446A"/>
    <w:rsid w:val="00457D4D"/>
    <w:rsid w:val="0046254B"/>
    <w:rsid w:val="004626A5"/>
    <w:rsid w:val="00465D2E"/>
    <w:rsid w:val="00467059"/>
    <w:rsid w:val="0047566C"/>
    <w:rsid w:val="00476065"/>
    <w:rsid w:val="004833DA"/>
    <w:rsid w:val="00492275"/>
    <w:rsid w:val="00494323"/>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57EB7"/>
    <w:rsid w:val="00565268"/>
    <w:rsid w:val="00572B53"/>
    <w:rsid w:val="00574621"/>
    <w:rsid w:val="00575080"/>
    <w:rsid w:val="005812DB"/>
    <w:rsid w:val="0058765E"/>
    <w:rsid w:val="005B2FF6"/>
    <w:rsid w:val="005D03DC"/>
    <w:rsid w:val="005E0021"/>
    <w:rsid w:val="005F44CF"/>
    <w:rsid w:val="00607CB6"/>
    <w:rsid w:val="00610818"/>
    <w:rsid w:val="00615330"/>
    <w:rsid w:val="00634F91"/>
    <w:rsid w:val="006543BD"/>
    <w:rsid w:val="00656AA3"/>
    <w:rsid w:val="00656EFF"/>
    <w:rsid w:val="00660740"/>
    <w:rsid w:val="00661BDB"/>
    <w:rsid w:val="00663B98"/>
    <w:rsid w:val="0066607C"/>
    <w:rsid w:val="00670641"/>
    <w:rsid w:val="0069600F"/>
    <w:rsid w:val="006A0425"/>
    <w:rsid w:val="006C3FA2"/>
    <w:rsid w:val="006D5AF4"/>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9010C"/>
    <w:rsid w:val="007B014F"/>
    <w:rsid w:val="007B0F38"/>
    <w:rsid w:val="007B2FE7"/>
    <w:rsid w:val="007C4FBE"/>
    <w:rsid w:val="007D3F4F"/>
    <w:rsid w:val="007D54D2"/>
    <w:rsid w:val="007D6E46"/>
    <w:rsid w:val="007D7B3D"/>
    <w:rsid w:val="007E203B"/>
    <w:rsid w:val="007E485C"/>
    <w:rsid w:val="00830C6F"/>
    <w:rsid w:val="008417A6"/>
    <w:rsid w:val="008666EC"/>
    <w:rsid w:val="0086684D"/>
    <w:rsid w:val="00872C65"/>
    <w:rsid w:val="0089225E"/>
    <w:rsid w:val="00893CE9"/>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744BC"/>
    <w:rsid w:val="009831EC"/>
    <w:rsid w:val="00985049"/>
    <w:rsid w:val="00990A48"/>
    <w:rsid w:val="00996E68"/>
    <w:rsid w:val="009B46BC"/>
    <w:rsid w:val="009B5309"/>
    <w:rsid w:val="009C46E7"/>
    <w:rsid w:val="009D2058"/>
    <w:rsid w:val="009D409F"/>
    <w:rsid w:val="009F1EF1"/>
    <w:rsid w:val="00A02AA1"/>
    <w:rsid w:val="00A23A6C"/>
    <w:rsid w:val="00A23AB1"/>
    <w:rsid w:val="00A3479E"/>
    <w:rsid w:val="00A34AD4"/>
    <w:rsid w:val="00A63B51"/>
    <w:rsid w:val="00A72C93"/>
    <w:rsid w:val="00A76B36"/>
    <w:rsid w:val="00A8230E"/>
    <w:rsid w:val="00AA592E"/>
    <w:rsid w:val="00AC54CB"/>
    <w:rsid w:val="00AC7E3C"/>
    <w:rsid w:val="00AE0C81"/>
    <w:rsid w:val="00AE20EA"/>
    <w:rsid w:val="00AE7AB8"/>
    <w:rsid w:val="00AF4078"/>
    <w:rsid w:val="00B02222"/>
    <w:rsid w:val="00B03F4D"/>
    <w:rsid w:val="00B11641"/>
    <w:rsid w:val="00B12ABE"/>
    <w:rsid w:val="00B16349"/>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26AA"/>
    <w:rsid w:val="00BF35A1"/>
    <w:rsid w:val="00BF6359"/>
    <w:rsid w:val="00C06B10"/>
    <w:rsid w:val="00C2195F"/>
    <w:rsid w:val="00C21C39"/>
    <w:rsid w:val="00C26785"/>
    <w:rsid w:val="00C30571"/>
    <w:rsid w:val="00C60488"/>
    <w:rsid w:val="00C66226"/>
    <w:rsid w:val="00C6779F"/>
    <w:rsid w:val="00C67E9C"/>
    <w:rsid w:val="00C70164"/>
    <w:rsid w:val="00C76A20"/>
    <w:rsid w:val="00C83982"/>
    <w:rsid w:val="00C94BED"/>
    <w:rsid w:val="00C94C67"/>
    <w:rsid w:val="00CA67BB"/>
    <w:rsid w:val="00CB4893"/>
    <w:rsid w:val="00CB760B"/>
    <w:rsid w:val="00CD0186"/>
    <w:rsid w:val="00CD1B8E"/>
    <w:rsid w:val="00CE08A6"/>
    <w:rsid w:val="00CE561E"/>
    <w:rsid w:val="00CF118A"/>
    <w:rsid w:val="00CF4B63"/>
    <w:rsid w:val="00D01DB7"/>
    <w:rsid w:val="00D133F0"/>
    <w:rsid w:val="00D21D4F"/>
    <w:rsid w:val="00D434EA"/>
    <w:rsid w:val="00D50015"/>
    <w:rsid w:val="00D60833"/>
    <w:rsid w:val="00D818F3"/>
    <w:rsid w:val="00D84FE0"/>
    <w:rsid w:val="00DA0EA6"/>
    <w:rsid w:val="00DC0892"/>
    <w:rsid w:val="00DD2FF0"/>
    <w:rsid w:val="00DE5792"/>
    <w:rsid w:val="00DF6FF1"/>
    <w:rsid w:val="00E00110"/>
    <w:rsid w:val="00E03562"/>
    <w:rsid w:val="00E30A44"/>
    <w:rsid w:val="00E3496B"/>
    <w:rsid w:val="00E52160"/>
    <w:rsid w:val="00E57479"/>
    <w:rsid w:val="00E668EA"/>
    <w:rsid w:val="00E9086C"/>
    <w:rsid w:val="00E91951"/>
    <w:rsid w:val="00E92AF2"/>
    <w:rsid w:val="00EA18BB"/>
    <w:rsid w:val="00EB2413"/>
    <w:rsid w:val="00EC2C27"/>
    <w:rsid w:val="00EC3845"/>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D4FC9"/>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2B62034"/>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C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73481450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7652</Words>
  <Characters>42090</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2023-11-24T22:04:00Z</dcterms:created>
  <dcterms:modified xsi:type="dcterms:W3CDTF">2023-11-24T22:04:00Z</dcterms:modified>
</cp:coreProperties>
</file>