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FAB4" w14:textId="07097C7C" w:rsidR="00914B0D" w:rsidRDefault="00914B0D" w:rsidP="00560658">
      <w:pPr>
        <w:pStyle w:val="dias"/>
      </w:pPr>
    </w:p>
    <w:p w14:paraId="11F95F17" w14:textId="77777777" w:rsidR="00560658" w:rsidRPr="00560658" w:rsidRDefault="00560658" w:rsidP="00560658">
      <w:pPr>
        <w:pStyle w:val="dias"/>
      </w:pPr>
    </w:p>
    <w:tbl>
      <w:tblPr>
        <w:tblStyle w:val="Tablaconcuadrcula"/>
        <w:tblW w:w="0" w:type="auto"/>
        <w:shd w:val="clear" w:color="auto" w:fill="1F3864"/>
        <w:tblLook w:val="04A0" w:firstRow="1" w:lastRow="0" w:firstColumn="1" w:lastColumn="0" w:noHBand="0" w:noVBand="1"/>
      </w:tblPr>
      <w:tblGrid>
        <w:gridCol w:w="10060"/>
      </w:tblGrid>
      <w:tr w:rsidR="00560658" w:rsidRPr="00D6643C" w14:paraId="7F5CA602" w14:textId="77777777" w:rsidTr="00E25C77">
        <w:tc>
          <w:tcPr>
            <w:tcW w:w="10060" w:type="dxa"/>
            <w:shd w:val="clear" w:color="auto" w:fill="1F3864"/>
          </w:tcPr>
          <w:p w14:paraId="1893F64D" w14:textId="77777777" w:rsidR="00560658" w:rsidRPr="00D6643C" w:rsidRDefault="00560658" w:rsidP="00E25C77">
            <w:pPr>
              <w:jc w:val="center"/>
              <w:rPr>
                <w:b/>
                <w:color w:val="FFFFFF" w:themeColor="background1"/>
                <w:sz w:val="64"/>
                <w:szCs w:val="64"/>
              </w:rPr>
            </w:pPr>
            <w:r>
              <w:rPr>
                <w:b/>
                <w:color w:val="FFFFFF" w:themeColor="background1"/>
                <w:sz w:val="64"/>
                <w:szCs w:val="64"/>
              </w:rPr>
              <w:t>LIMA Y CUSCO COMPLETÍSIMO</w:t>
            </w:r>
            <w:r w:rsidRPr="00744E6E">
              <w:rPr>
                <w:b/>
                <w:color w:val="FFFFFF" w:themeColor="background1"/>
                <w:sz w:val="64"/>
                <w:szCs w:val="64"/>
              </w:rPr>
              <w:t xml:space="preserve"> </w:t>
            </w:r>
          </w:p>
        </w:tc>
      </w:tr>
    </w:tbl>
    <w:p w14:paraId="2059AA37" w14:textId="77777777" w:rsidR="00560658" w:rsidRPr="00744E6E" w:rsidRDefault="00560658" w:rsidP="00560658">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xml:space="preserve">, </w:t>
      </w:r>
      <w:r w:rsidRPr="007F6E17">
        <w:rPr>
          <w:caps w:val="0"/>
          <w:color w:val="1F3864"/>
          <w:sz w:val="40"/>
          <w:szCs w:val="40"/>
          <w:lang w:val="es-ES"/>
        </w:rPr>
        <w:t xml:space="preserve">Chinchero y Ollantaytambo, </w:t>
      </w:r>
      <w:r w:rsidRPr="00996E68">
        <w:rPr>
          <w:caps w:val="0"/>
          <w:color w:val="1F3864"/>
          <w:sz w:val="40"/>
          <w:szCs w:val="40"/>
          <w:lang w:val="es-ES"/>
        </w:rPr>
        <w:t>Machu Picchu</w:t>
      </w:r>
    </w:p>
    <w:p w14:paraId="057396D9" w14:textId="77777777" w:rsidR="001E2B89" w:rsidRPr="00744E6E" w:rsidRDefault="00126AB8" w:rsidP="00A23A6C">
      <w:pPr>
        <w:pStyle w:val="subtituloprograma"/>
        <w:rPr>
          <w:color w:val="1F3864"/>
        </w:rPr>
      </w:pPr>
      <w:r w:rsidRPr="00744E6E">
        <w:rPr>
          <w:color w:val="1F3864"/>
        </w:rPr>
        <w:t>8</w:t>
      </w:r>
      <w:r w:rsidR="001E2B89" w:rsidRPr="00744E6E">
        <w:rPr>
          <w:color w:val="1F3864"/>
        </w:rPr>
        <w:t xml:space="preserve"> </w:t>
      </w:r>
      <w:r w:rsidR="003C113F" w:rsidRPr="00744E6E">
        <w:rPr>
          <w:color w:val="1F3864"/>
        </w:rPr>
        <w:t>días</w:t>
      </w:r>
      <w:r w:rsidR="00661BDB" w:rsidRPr="00744E6E">
        <w:rPr>
          <w:color w:val="1F3864"/>
        </w:rPr>
        <w:t xml:space="preserve"> </w:t>
      </w:r>
      <w:r w:rsidRPr="00744E6E">
        <w:rPr>
          <w:color w:val="1F3864"/>
        </w:rPr>
        <w:t>7</w:t>
      </w:r>
      <w:r w:rsidR="00F21270" w:rsidRPr="00744E6E">
        <w:rPr>
          <w:color w:val="1F3864"/>
        </w:rPr>
        <w:t xml:space="preserve"> noches</w:t>
      </w:r>
    </w:p>
    <w:p w14:paraId="3E6EB2F0" w14:textId="77777777" w:rsidR="009C46E7" w:rsidRDefault="009C46E7" w:rsidP="00A23A6C">
      <w:pPr>
        <w:pStyle w:val="itinerario"/>
      </w:pPr>
    </w:p>
    <w:p w14:paraId="37D36C31" w14:textId="77777777" w:rsidR="00A23A6C" w:rsidRDefault="00A23A6C" w:rsidP="001C603E">
      <w:pPr>
        <w:pStyle w:val="itinerario"/>
        <w:jc w:val="center"/>
      </w:pPr>
      <w:r>
        <w:rPr>
          <w:noProof/>
          <w:lang w:eastAsia="es-CO" w:bidi="ar-SA"/>
        </w:rPr>
        <w:drawing>
          <wp:inline distT="0" distB="0" distL="0" distR="0" wp14:anchorId="0E203F29" wp14:editId="0623C989">
            <wp:extent cx="6362700" cy="2912110"/>
            <wp:effectExtent l="0" t="0" r="0" b="254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888" cy="2912196"/>
                    </a:xfrm>
                    <a:prstGeom prst="rect">
                      <a:avLst/>
                    </a:prstGeom>
                  </pic:spPr>
                </pic:pic>
              </a:graphicData>
            </a:graphic>
          </wp:inline>
        </w:drawing>
      </w:r>
    </w:p>
    <w:p w14:paraId="44EA66D2" w14:textId="77777777" w:rsidR="00F24EC4" w:rsidRDefault="00F24EC4" w:rsidP="00A23A6C">
      <w:pPr>
        <w:pStyle w:val="itinerario"/>
      </w:pPr>
    </w:p>
    <w:p w14:paraId="6F776A04" w14:textId="77777777" w:rsidR="00000DB9" w:rsidRDefault="00D46562" w:rsidP="00A23A6C">
      <w:pPr>
        <w:pStyle w:val="itinerario"/>
      </w:pPr>
      <w:r w:rsidRPr="00D46562">
        <w:t>Cuna de una de las civilizaciones más enigmáticas de la historia y poseedora de 11 patrimonios de la humanidad, Perú es un destino más que especial, como descubrirá durante s</w:t>
      </w:r>
      <w:r>
        <w:t>iete</w:t>
      </w:r>
      <w:r w:rsidRPr="00D46562">
        <w:t xml:space="preserve"> fascinantes d</w:t>
      </w:r>
      <w:r w:rsidR="003155C3">
        <w:t xml:space="preserve">ías recorriendo el país. Visite </w:t>
      </w:r>
      <w:r w:rsidRPr="00D46562">
        <w:t>hermosas ciudades coloniales, impresionantes ruinas arqueológicas y explora algunos de los paisajes más espectaculares del planeta camino de la magnífica ciudadela y montaña de Machu Picchu.</w:t>
      </w:r>
    </w:p>
    <w:p w14:paraId="532B1297" w14:textId="77777777" w:rsidR="00D46562" w:rsidRDefault="00D46562" w:rsidP="00A23A6C">
      <w:pPr>
        <w:pStyle w:val="itinerario"/>
      </w:pPr>
    </w:p>
    <w:p w14:paraId="3674FD81" w14:textId="241A55F2" w:rsidR="00000DB9" w:rsidRPr="00F0432F" w:rsidRDefault="00C5678E" w:rsidP="00000DB9">
      <w:pPr>
        <w:pStyle w:val="itinerario"/>
      </w:pPr>
      <w:r w:rsidRPr="00744E6E">
        <w:rPr>
          <w:rStyle w:val="diasCar"/>
          <w:caps w:val="0"/>
          <w:color w:val="1F3864"/>
          <w:sz w:val="28"/>
          <w:szCs w:val="28"/>
        </w:rPr>
        <w:t xml:space="preserve">SALIDA </w:t>
      </w:r>
      <w:r>
        <w:rPr>
          <w:rStyle w:val="diasCar"/>
        </w:rPr>
        <w:t xml:space="preserve">  </w:t>
      </w:r>
      <w:r>
        <w:t>diaria</w:t>
      </w:r>
    </w:p>
    <w:p w14:paraId="412DFEC0" w14:textId="77777777" w:rsidR="00000DB9" w:rsidRPr="00744E6E" w:rsidRDefault="004C59F4" w:rsidP="00000DB9">
      <w:pPr>
        <w:pStyle w:val="dias"/>
        <w:rPr>
          <w:color w:val="1F3864"/>
          <w:sz w:val="28"/>
          <w:szCs w:val="28"/>
        </w:rPr>
      </w:pPr>
      <w:r w:rsidRPr="00744E6E">
        <w:rPr>
          <w:caps w:val="0"/>
          <w:color w:val="1F3864"/>
          <w:sz w:val="28"/>
          <w:szCs w:val="28"/>
        </w:rPr>
        <w:t>INCLUYE</w:t>
      </w:r>
    </w:p>
    <w:p w14:paraId="1C92F121" w14:textId="77777777" w:rsidR="00996E68" w:rsidRPr="004C696E" w:rsidRDefault="00996E68" w:rsidP="00372C05">
      <w:pPr>
        <w:pStyle w:val="vinetas"/>
        <w:jc w:val="both"/>
      </w:pPr>
      <w:r w:rsidRPr="004C696E">
        <w:t>Traslado Aeropuerto – Hotel – Aeropuerto en servicio privado.</w:t>
      </w:r>
    </w:p>
    <w:p w14:paraId="4C394F9C" w14:textId="77777777" w:rsidR="00372C05" w:rsidRPr="004C696E" w:rsidRDefault="00372C05" w:rsidP="00372C05">
      <w:pPr>
        <w:pStyle w:val="vinetas"/>
        <w:jc w:val="both"/>
      </w:pPr>
      <w:r w:rsidRPr="004C696E">
        <w:t>Traslados hotel – estación del tren – hotel, en servicio compartido.</w:t>
      </w:r>
    </w:p>
    <w:p w14:paraId="6A06FC5E" w14:textId="77777777" w:rsidR="00911B80" w:rsidRPr="004C696E" w:rsidRDefault="00911B80" w:rsidP="00911B80">
      <w:pPr>
        <w:pStyle w:val="vinetas"/>
        <w:jc w:val="both"/>
      </w:pPr>
      <w:bookmarkStart w:id="0" w:name="_Hlk150420380"/>
      <w:r w:rsidRPr="004C696E">
        <w:t>Tren a Machu Picchu ida y vuelta en servicio compartido: Voyager (IncaRail) o Expedition (PeruRail).</w:t>
      </w:r>
    </w:p>
    <w:p w14:paraId="290C8894" w14:textId="77777777" w:rsidR="00911B80" w:rsidRPr="004C696E" w:rsidRDefault="00911B80" w:rsidP="00911B80">
      <w:pPr>
        <w:pStyle w:val="vinetas"/>
        <w:jc w:val="both"/>
      </w:pPr>
      <w:r w:rsidRPr="004C696E">
        <w:t>Tren a Machu Picchu ida y vuelta en servicio compartido: Vistadome, para categoría Primera Superior.</w:t>
      </w:r>
    </w:p>
    <w:bookmarkEnd w:id="0"/>
    <w:p w14:paraId="73C6EEC6" w14:textId="77777777" w:rsidR="00996E68" w:rsidRPr="004C696E" w:rsidRDefault="00C70644" w:rsidP="00372C05">
      <w:pPr>
        <w:pStyle w:val="vinetas"/>
        <w:jc w:val="both"/>
      </w:pPr>
      <w:r w:rsidRPr="004C696E">
        <w:t>3</w:t>
      </w:r>
      <w:r w:rsidR="00996E68" w:rsidRPr="004C696E">
        <w:t xml:space="preserve"> noches de alojamiento en el hotel seleccionado en Lima.</w:t>
      </w:r>
    </w:p>
    <w:p w14:paraId="31C30ECD" w14:textId="77777777" w:rsidR="00996E68" w:rsidRPr="004C696E" w:rsidRDefault="00C70644" w:rsidP="00372C05">
      <w:pPr>
        <w:pStyle w:val="vinetas"/>
        <w:jc w:val="both"/>
      </w:pPr>
      <w:r w:rsidRPr="004C696E">
        <w:lastRenderedPageBreak/>
        <w:t>2</w:t>
      </w:r>
      <w:r w:rsidR="00996E68" w:rsidRPr="004C696E">
        <w:t xml:space="preserve"> noches de alojamiento en el hotel seleccionado en Cusco.</w:t>
      </w:r>
    </w:p>
    <w:p w14:paraId="231BA577" w14:textId="77777777" w:rsidR="00996E68" w:rsidRPr="004C696E" w:rsidRDefault="00996E68" w:rsidP="00372C05">
      <w:pPr>
        <w:pStyle w:val="vinetas"/>
        <w:jc w:val="both"/>
      </w:pPr>
      <w:r w:rsidRPr="004C696E">
        <w:t>1 noche de alojamiento en el hotel seleccionado en Valle Sagrado.</w:t>
      </w:r>
    </w:p>
    <w:p w14:paraId="76A79BA5" w14:textId="77777777" w:rsidR="00996E68" w:rsidRPr="004C696E" w:rsidRDefault="00996E68" w:rsidP="00372C05">
      <w:pPr>
        <w:pStyle w:val="vinetas"/>
        <w:jc w:val="both"/>
      </w:pPr>
      <w:r w:rsidRPr="004C696E">
        <w:t xml:space="preserve">1 noche de alojamiento en el hotel seleccionado en </w:t>
      </w:r>
      <w:r w:rsidR="00C70644" w:rsidRPr="004C696E">
        <w:t>Aguas Calientes</w:t>
      </w:r>
      <w:r w:rsidRPr="004C696E">
        <w:t>.</w:t>
      </w:r>
    </w:p>
    <w:p w14:paraId="170B0BD8" w14:textId="77777777" w:rsidR="00996E68" w:rsidRPr="004C696E" w:rsidRDefault="00996E68" w:rsidP="00996E68">
      <w:pPr>
        <w:pStyle w:val="vinetas"/>
      </w:pPr>
      <w:r w:rsidRPr="004C696E">
        <w:t>Desayunos diarios en los horarios establecidos por los hoteles (si los itinerarios aéreos lo permiten).</w:t>
      </w:r>
    </w:p>
    <w:p w14:paraId="1DD21D89" w14:textId="1C9F381F" w:rsidR="000D6C5E" w:rsidRPr="004C696E" w:rsidRDefault="000D6C5E" w:rsidP="000D6C5E">
      <w:pPr>
        <w:pStyle w:val="vinetas"/>
      </w:pPr>
      <w:r w:rsidRPr="004C696E">
        <w:t xml:space="preserve">1 almuerzo en Lima </w:t>
      </w:r>
      <w:r w:rsidR="004C696E" w:rsidRPr="004C696E">
        <w:t>(día 2)</w:t>
      </w:r>
      <w:r w:rsidRPr="004C696E">
        <w:t>. Bebidas no incluidas.</w:t>
      </w:r>
    </w:p>
    <w:p w14:paraId="20C3CFDD" w14:textId="17AC4701" w:rsidR="00C70644" w:rsidRPr="004C696E" w:rsidRDefault="00C70644" w:rsidP="00C70644">
      <w:pPr>
        <w:pStyle w:val="vinetas"/>
      </w:pPr>
      <w:r w:rsidRPr="004C696E">
        <w:t>1 cena en Lima en el restaurante Huaca Pucllana</w:t>
      </w:r>
      <w:r w:rsidR="004C696E" w:rsidRPr="004C696E">
        <w:t xml:space="preserve"> (día 3)</w:t>
      </w:r>
      <w:r w:rsidRPr="004C696E">
        <w:t>. Bebidas no incluidas.</w:t>
      </w:r>
    </w:p>
    <w:p w14:paraId="130A0284" w14:textId="7AFEB268" w:rsidR="00996E68" w:rsidRPr="004C696E" w:rsidRDefault="00996E68" w:rsidP="00996E68">
      <w:pPr>
        <w:pStyle w:val="vinetas"/>
      </w:pPr>
      <w:r w:rsidRPr="004C696E">
        <w:t>1 almuerzo en Valle Sagrado</w:t>
      </w:r>
      <w:r w:rsidR="00C5678E" w:rsidRPr="004C696E">
        <w:t xml:space="preserve"> (día 5)</w:t>
      </w:r>
      <w:r w:rsidRPr="004C696E">
        <w:t>. Bebidas no incluidas.</w:t>
      </w:r>
    </w:p>
    <w:p w14:paraId="020F4265" w14:textId="50715FFF" w:rsidR="00996E68" w:rsidRPr="004C696E" w:rsidRDefault="00996E68" w:rsidP="00996E68">
      <w:pPr>
        <w:pStyle w:val="vinetas"/>
      </w:pPr>
      <w:r w:rsidRPr="004C696E">
        <w:t xml:space="preserve">1 almuerzo en </w:t>
      </w:r>
      <w:r w:rsidR="00C70644" w:rsidRPr="004C696E">
        <w:t>Aguas Calientes</w:t>
      </w:r>
      <w:r w:rsidR="00C5678E" w:rsidRPr="004C696E">
        <w:t xml:space="preserve"> (día 6)</w:t>
      </w:r>
      <w:r w:rsidR="00C70644" w:rsidRPr="004C696E">
        <w:t>.</w:t>
      </w:r>
      <w:r w:rsidRPr="004C696E">
        <w:t xml:space="preserve"> Bebidas no incluidas.</w:t>
      </w:r>
    </w:p>
    <w:p w14:paraId="1E72D843" w14:textId="77777777" w:rsidR="00996E68" w:rsidRPr="004C696E" w:rsidRDefault="00996E68" w:rsidP="00996E68">
      <w:pPr>
        <w:pStyle w:val="vinetas"/>
      </w:pPr>
      <w:r w:rsidRPr="004C696E">
        <w:t>Excursiones en servicio compartido con guía en español e inglés.</w:t>
      </w:r>
    </w:p>
    <w:p w14:paraId="36DF4554" w14:textId="77777777" w:rsidR="00996E68" w:rsidRPr="004C696E" w:rsidRDefault="00996E68" w:rsidP="00996E68">
      <w:pPr>
        <w:pStyle w:val="vinetas"/>
      </w:pPr>
      <w:r w:rsidRPr="004C696E">
        <w:t xml:space="preserve">Entradas a los circuitos turísticos mencionados. </w:t>
      </w:r>
    </w:p>
    <w:p w14:paraId="2E7380D5" w14:textId="77777777" w:rsidR="00996E68" w:rsidRPr="004C696E" w:rsidRDefault="00996E68" w:rsidP="00996E68">
      <w:pPr>
        <w:pStyle w:val="vinetas"/>
      </w:pPr>
      <w:r w:rsidRPr="004C696E">
        <w:t xml:space="preserve">Visita de medio día de Lima en servicio compartido. </w:t>
      </w:r>
    </w:p>
    <w:p w14:paraId="202232A3" w14:textId="77777777" w:rsidR="00C70644" w:rsidRPr="004C696E" w:rsidRDefault="00C70644" w:rsidP="00C70644">
      <w:pPr>
        <w:pStyle w:val="vinetas"/>
      </w:pPr>
      <w:r w:rsidRPr="004C696E">
        <w:t>Visita a Pachacamac en servicio compartido.</w:t>
      </w:r>
    </w:p>
    <w:p w14:paraId="5AFD6716" w14:textId="77777777" w:rsidR="00996E68" w:rsidRPr="004C696E" w:rsidRDefault="00996E68" w:rsidP="00996E68">
      <w:pPr>
        <w:pStyle w:val="vinetas"/>
      </w:pPr>
      <w:r w:rsidRPr="004C696E">
        <w:t>Visita de la ciudad de Cusco y sitios arqueológicos en servicio compartido.</w:t>
      </w:r>
    </w:p>
    <w:p w14:paraId="4668A8F5" w14:textId="77777777" w:rsidR="00996E68" w:rsidRPr="004C696E" w:rsidRDefault="00996E68" w:rsidP="00FF64CE">
      <w:pPr>
        <w:pStyle w:val="vinetas"/>
      </w:pPr>
      <w:r w:rsidRPr="004C696E">
        <w:t xml:space="preserve">Visita </w:t>
      </w:r>
      <w:r w:rsidR="00FF64CE" w:rsidRPr="004C696E">
        <w:t xml:space="preserve">a </w:t>
      </w:r>
      <w:r w:rsidRPr="004C696E">
        <w:t>Chinchero y Ollantaytambo</w:t>
      </w:r>
      <w:r w:rsidR="00FF64CE" w:rsidRPr="004C696E">
        <w:t xml:space="preserve"> en el Valle Sagrado, en servicio compartido.</w:t>
      </w:r>
    </w:p>
    <w:p w14:paraId="3826A369" w14:textId="77777777" w:rsidR="00996E68" w:rsidRPr="004C696E" w:rsidRDefault="00372C05" w:rsidP="00996E68">
      <w:pPr>
        <w:pStyle w:val="vinetas"/>
      </w:pPr>
      <w:r w:rsidRPr="004C696E">
        <w:t xml:space="preserve">Visita guiada a Machu Picchu, </w:t>
      </w:r>
      <w:r w:rsidR="00996E68" w:rsidRPr="004C696E">
        <w:t xml:space="preserve">en servicio compartido. </w:t>
      </w:r>
    </w:p>
    <w:p w14:paraId="3D57B5E8" w14:textId="77777777" w:rsidR="00996E68" w:rsidRPr="004C696E" w:rsidRDefault="00EF0DC8" w:rsidP="00996E68">
      <w:pPr>
        <w:pStyle w:val="vinetas"/>
      </w:pPr>
      <w:r w:rsidRPr="004C696E">
        <w:t>Impuestos h</w:t>
      </w:r>
      <w:r w:rsidR="00996E68" w:rsidRPr="004C696E">
        <w:t>oteleros.</w:t>
      </w:r>
    </w:p>
    <w:p w14:paraId="47AF4C4C" w14:textId="77777777" w:rsidR="00C5678E" w:rsidRDefault="00C5678E" w:rsidP="00C70644">
      <w:pPr>
        <w:pStyle w:val="itinerario"/>
      </w:pPr>
    </w:p>
    <w:p w14:paraId="0167246A" w14:textId="77777777" w:rsidR="006C3706" w:rsidRPr="00777AE0" w:rsidRDefault="004C59F4" w:rsidP="006C3706">
      <w:pPr>
        <w:pStyle w:val="dias"/>
        <w:rPr>
          <w:color w:val="1F3864"/>
          <w:sz w:val="28"/>
          <w:szCs w:val="28"/>
        </w:rPr>
      </w:pPr>
      <w:r w:rsidRPr="00777AE0">
        <w:rPr>
          <w:caps w:val="0"/>
          <w:color w:val="1F3864"/>
          <w:sz w:val="28"/>
          <w:szCs w:val="28"/>
        </w:rPr>
        <w:t>NO INCLUYE</w:t>
      </w:r>
    </w:p>
    <w:p w14:paraId="6CEC9E11" w14:textId="77777777" w:rsidR="006C3706" w:rsidRPr="00986FCA" w:rsidRDefault="006C3706" w:rsidP="006C3706">
      <w:pPr>
        <w:pStyle w:val="vinetas"/>
      </w:pPr>
      <w:r w:rsidRPr="00986FCA">
        <w:t>2% sobre el valor del paquete turístico por el manejo de divisas, valor cobrado por pago en efectivo en moneda extranjera no reembolsable.</w:t>
      </w:r>
    </w:p>
    <w:p w14:paraId="4C78EEC8" w14:textId="77777777" w:rsidR="006C3706" w:rsidRPr="00986FCA" w:rsidRDefault="006C3706" w:rsidP="006C3706">
      <w:pPr>
        <w:pStyle w:val="vinetas"/>
      </w:pPr>
      <w:r w:rsidRPr="00986FCA">
        <w:t>Tiquetes Aéreos. (Q de combustible, Impuestos de tiquete, Tasa Administrativa).</w:t>
      </w:r>
    </w:p>
    <w:p w14:paraId="566D56BB" w14:textId="77777777" w:rsidR="006C3706" w:rsidRPr="00986FCA" w:rsidRDefault="006C3706" w:rsidP="006C3706">
      <w:pPr>
        <w:pStyle w:val="vinetas"/>
      </w:pPr>
      <w:r w:rsidRPr="00986FCA">
        <w:t>Tasas de aeropuerto.</w:t>
      </w:r>
    </w:p>
    <w:p w14:paraId="3BA5293D" w14:textId="77777777" w:rsidR="006C3706" w:rsidRPr="00986FCA" w:rsidRDefault="006C3706" w:rsidP="006C3706">
      <w:pPr>
        <w:pStyle w:val="vinetas"/>
      </w:pPr>
      <w:r w:rsidRPr="00986FCA">
        <w:t>Alimentación no estipulada en los itinerarios.</w:t>
      </w:r>
    </w:p>
    <w:p w14:paraId="4A2BD2D0" w14:textId="77777777" w:rsidR="006C3706" w:rsidRPr="00986FCA" w:rsidRDefault="006C3706" w:rsidP="006C3706">
      <w:pPr>
        <w:pStyle w:val="vinetas"/>
      </w:pPr>
      <w:r w:rsidRPr="00986FCA">
        <w:t>Bebidas con las comidas.</w:t>
      </w:r>
    </w:p>
    <w:p w14:paraId="0E43649C" w14:textId="77777777" w:rsidR="006C3706" w:rsidRPr="00986FCA" w:rsidRDefault="006C3706" w:rsidP="006C3706">
      <w:pPr>
        <w:pStyle w:val="vinetas"/>
      </w:pPr>
      <w:r w:rsidRPr="00986FCA">
        <w:t>Propinas.</w:t>
      </w:r>
    </w:p>
    <w:p w14:paraId="4A776F7E" w14:textId="77777777" w:rsidR="006C3706" w:rsidRPr="00986FCA" w:rsidRDefault="006C3706" w:rsidP="006C3706">
      <w:pPr>
        <w:pStyle w:val="vinetas"/>
      </w:pPr>
      <w:r w:rsidRPr="00986FCA">
        <w:t>Traslados donde no esté contemplado.</w:t>
      </w:r>
    </w:p>
    <w:p w14:paraId="62FCFECD" w14:textId="77777777" w:rsidR="006C3706" w:rsidRPr="00986FCA" w:rsidRDefault="006C3706" w:rsidP="006C3706">
      <w:pPr>
        <w:pStyle w:val="vinetas"/>
      </w:pPr>
      <w:r w:rsidRPr="00986FCA">
        <w:t>Extras de ningún tipo en los hoteles.</w:t>
      </w:r>
    </w:p>
    <w:p w14:paraId="1EC7E9FF" w14:textId="77777777" w:rsidR="006C3706" w:rsidRPr="00986FCA" w:rsidRDefault="006C3706" w:rsidP="006C3706">
      <w:pPr>
        <w:pStyle w:val="vinetas"/>
      </w:pPr>
      <w:r w:rsidRPr="00986FCA">
        <w:t>Excesos de equipaje.</w:t>
      </w:r>
    </w:p>
    <w:p w14:paraId="7668A836" w14:textId="77777777" w:rsidR="006C3706" w:rsidRPr="00986FCA" w:rsidRDefault="006C3706" w:rsidP="006C3706">
      <w:pPr>
        <w:pStyle w:val="vinetas"/>
      </w:pPr>
      <w:r w:rsidRPr="00986FCA">
        <w:t>Gastos de índole personal.</w:t>
      </w:r>
    </w:p>
    <w:p w14:paraId="280A11E2" w14:textId="77777777" w:rsidR="006C3706" w:rsidRPr="00986FCA" w:rsidRDefault="006C3706" w:rsidP="006C3706">
      <w:pPr>
        <w:pStyle w:val="vinetas"/>
      </w:pPr>
      <w:r w:rsidRPr="00986FCA">
        <w:t>Gastos médicos.</w:t>
      </w:r>
    </w:p>
    <w:p w14:paraId="255CE518" w14:textId="77777777" w:rsidR="006C3706" w:rsidRDefault="006C3706" w:rsidP="006C3706">
      <w:pPr>
        <w:pStyle w:val="vinetas"/>
      </w:pPr>
      <w:r w:rsidRPr="00986FCA">
        <w:t>Tarjeta de asistencia médica.</w:t>
      </w:r>
    </w:p>
    <w:p w14:paraId="77CD82F6" w14:textId="77777777" w:rsidR="006C3706" w:rsidRDefault="006C3706" w:rsidP="00C70644">
      <w:pPr>
        <w:pStyle w:val="itinerario"/>
      </w:pPr>
    </w:p>
    <w:p w14:paraId="22260EE1" w14:textId="6EE554F4" w:rsidR="00D46562" w:rsidRDefault="00D46562" w:rsidP="00C70644">
      <w:pPr>
        <w:pStyle w:val="itinerario"/>
      </w:pPr>
    </w:p>
    <w:p w14:paraId="6EF8F5AC" w14:textId="5FF5AA03" w:rsidR="00C5678E" w:rsidRDefault="00C5678E" w:rsidP="00C70644">
      <w:pPr>
        <w:pStyle w:val="itinerario"/>
      </w:pPr>
    </w:p>
    <w:p w14:paraId="6E882FE5" w14:textId="79A2593A" w:rsidR="00C5678E" w:rsidRDefault="00C5678E" w:rsidP="00C70644">
      <w:pPr>
        <w:pStyle w:val="itinerario"/>
      </w:pPr>
    </w:p>
    <w:p w14:paraId="6445FBC8" w14:textId="6BD90F48" w:rsidR="00C5678E" w:rsidRDefault="00C5678E" w:rsidP="00C70644">
      <w:pPr>
        <w:pStyle w:val="itinerario"/>
      </w:pPr>
    </w:p>
    <w:p w14:paraId="012C1F04" w14:textId="14AE98A0" w:rsidR="00C5678E" w:rsidRDefault="00C5678E" w:rsidP="00C70644">
      <w:pPr>
        <w:pStyle w:val="itinerario"/>
      </w:pPr>
    </w:p>
    <w:p w14:paraId="0921E023" w14:textId="73A04B8E" w:rsidR="00C5678E" w:rsidRDefault="00C5678E" w:rsidP="00C70644">
      <w:pPr>
        <w:pStyle w:val="itinerario"/>
      </w:pPr>
    </w:p>
    <w:p w14:paraId="677F8EEA" w14:textId="239AA710" w:rsidR="00C5678E" w:rsidRDefault="00C5678E" w:rsidP="00C70644">
      <w:pPr>
        <w:pStyle w:val="itinerario"/>
      </w:pPr>
    </w:p>
    <w:p w14:paraId="7F07D48B" w14:textId="6A71E07D" w:rsidR="00C5678E" w:rsidRDefault="00C5678E" w:rsidP="00C70644">
      <w:pPr>
        <w:pStyle w:val="itinerario"/>
      </w:pPr>
    </w:p>
    <w:p w14:paraId="2DBE0F53" w14:textId="6F5EBCEA" w:rsidR="00C5678E" w:rsidRDefault="00C5678E" w:rsidP="00C70644">
      <w:pPr>
        <w:pStyle w:val="itinerario"/>
      </w:pPr>
    </w:p>
    <w:p w14:paraId="20824E14" w14:textId="41FA0C7D" w:rsidR="00C5678E" w:rsidRDefault="00C5678E" w:rsidP="00C70644">
      <w:pPr>
        <w:pStyle w:val="itinerario"/>
      </w:pPr>
    </w:p>
    <w:p w14:paraId="30BDEC3B" w14:textId="011C5E97" w:rsidR="00C5678E" w:rsidRDefault="00C5678E" w:rsidP="00C70644">
      <w:pPr>
        <w:pStyle w:val="itinerario"/>
      </w:pPr>
    </w:p>
    <w:p w14:paraId="38658173" w14:textId="2923F445" w:rsidR="00C5678E" w:rsidRDefault="00C5678E" w:rsidP="00C70644">
      <w:pPr>
        <w:pStyle w:val="itinerario"/>
      </w:pPr>
    </w:p>
    <w:p w14:paraId="635EB1B0" w14:textId="42D396BD" w:rsidR="00C5678E" w:rsidRDefault="00C5678E" w:rsidP="00C7064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785DD3D1" w14:textId="77777777" w:rsidTr="00FF64CE">
        <w:tc>
          <w:tcPr>
            <w:tcW w:w="10060" w:type="dxa"/>
            <w:shd w:val="clear" w:color="auto" w:fill="1F3864"/>
          </w:tcPr>
          <w:p w14:paraId="3D2CBD10" w14:textId="77777777" w:rsidR="00744E6E" w:rsidRPr="00D6643C" w:rsidRDefault="004C59F4"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4294044B" w14:textId="77777777" w:rsidR="00744E6E" w:rsidRPr="007F4802" w:rsidRDefault="00744E6E" w:rsidP="00744E6E">
      <w:pPr>
        <w:pStyle w:val="itinerario"/>
      </w:pPr>
    </w:p>
    <w:p w14:paraId="43758564" w14:textId="088085F0" w:rsidR="00744E6E" w:rsidRPr="00777AE0" w:rsidRDefault="00560658"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0E8B267F"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0B508F76" w14:textId="77777777" w:rsidR="00996E68" w:rsidRDefault="00996E68" w:rsidP="00996E68">
      <w:pPr>
        <w:pStyle w:val="itinerario"/>
      </w:pPr>
    </w:p>
    <w:p w14:paraId="2C9C539F" w14:textId="327299C3" w:rsidR="00996E68" w:rsidRDefault="00996E68" w:rsidP="00996E68">
      <w:pPr>
        <w:pStyle w:val="itinerario"/>
      </w:pPr>
      <w:r>
        <w:t>La capital peruana es una metrópoli moderna y llena de historia, que actualmente atraviesa un emocionante proceso de cambios culturales y económicos.</w:t>
      </w:r>
    </w:p>
    <w:p w14:paraId="0440C59E" w14:textId="12693345" w:rsidR="00996E68" w:rsidRPr="00996E68" w:rsidRDefault="00560658"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r>
      <w:r w:rsidRPr="00DD7B68">
        <w:rPr>
          <w:caps w:val="0"/>
          <w:color w:val="1F3864"/>
          <w:sz w:val="28"/>
          <w:szCs w:val="28"/>
        </w:rPr>
        <w:t>LIMA – VISITA DE LA CIUDAD</w:t>
      </w:r>
    </w:p>
    <w:p w14:paraId="43EA037B" w14:textId="1D358238" w:rsidR="00996E68" w:rsidRPr="000D6C5E"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w:t>
      </w:r>
      <w:r w:rsidR="004C696E">
        <w:t xml:space="preserve"> Termina el paseo retornando a su hotel. </w:t>
      </w:r>
      <w:r w:rsidR="0092391B">
        <w:t>T</w:t>
      </w:r>
      <w:r w:rsidR="00A8225D" w:rsidRPr="000D6C5E">
        <w:t xml:space="preserve">raslado al restaurante </w:t>
      </w:r>
      <w:r w:rsidR="000D6C5E" w:rsidRPr="000D6C5E">
        <w:t xml:space="preserve">para almorzar y </w:t>
      </w:r>
      <w:r w:rsidR="00A8225D" w:rsidRPr="000D6C5E">
        <w:t>disfrutar d</w:t>
      </w:r>
      <w:r w:rsidR="000D6C5E" w:rsidRPr="000D6C5E">
        <w:t>e la más relajante vista al mar.</w:t>
      </w:r>
      <w:r w:rsidR="000D6C5E">
        <w:t xml:space="preserve"> Regreso al hotel y alojamiento.</w:t>
      </w:r>
    </w:p>
    <w:p w14:paraId="039471A9" w14:textId="5D060D9A" w:rsidR="00DD7B68" w:rsidRPr="00DD7B68" w:rsidRDefault="00560658" w:rsidP="00DD7B68">
      <w:pPr>
        <w:pStyle w:val="dias"/>
        <w:rPr>
          <w:color w:val="1F3864"/>
          <w:sz w:val="28"/>
          <w:szCs w:val="28"/>
        </w:rPr>
      </w:pPr>
      <w:r w:rsidRPr="000D6C5E">
        <w:rPr>
          <w:caps w:val="0"/>
          <w:color w:val="1F3864"/>
          <w:sz w:val="28"/>
          <w:szCs w:val="28"/>
        </w:rPr>
        <w:t>DÍA 3</w:t>
      </w:r>
      <w:r w:rsidRPr="00DD7B68">
        <w:rPr>
          <w:caps w:val="0"/>
          <w:color w:val="1F3864"/>
          <w:sz w:val="28"/>
          <w:szCs w:val="28"/>
        </w:rPr>
        <w:t xml:space="preserve"> </w:t>
      </w:r>
      <w:r w:rsidRPr="00DD7B68">
        <w:rPr>
          <w:caps w:val="0"/>
          <w:color w:val="1F3864"/>
          <w:sz w:val="28"/>
          <w:szCs w:val="28"/>
        </w:rPr>
        <w:tab/>
      </w:r>
      <w:r w:rsidRPr="00DD7B68">
        <w:rPr>
          <w:caps w:val="0"/>
          <w:color w:val="1F3864"/>
          <w:sz w:val="28"/>
          <w:szCs w:val="28"/>
        </w:rPr>
        <w:tab/>
        <w:t>LIMA – PACHACAMAC – CIRCUITO MÁGICO</w:t>
      </w:r>
    </w:p>
    <w:p w14:paraId="70D90A0D" w14:textId="28CFEA5E" w:rsidR="00DD7B68" w:rsidRDefault="00DD7B68" w:rsidP="00DD7B68">
      <w:pPr>
        <w:pStyle w:val="itinerario"/>
      </w:pPr>
      <w:r>
        <w:t>Desayuno en el hotel. Salida del hotel para iniciar el recorrido por el bohemio distrito de Barranco, una zona muy agradable para quien busque descubrir un lado alternativo de la vida en la capital peruana. Este vecindario ha tenido una larga asociación con las artes, desde extravagantes cafeterías y talleres privados hasta arte callejero de primera clase extendidos en las paredes, interminables galerías e incluso estudios de baile. Esto sin mencionar su pizca de arquitectura colonial y excelentes restaurantes peruanos. Visite la Plaza de Barranco, donde s</w:t>
      </w:r>
      <w:r w:rsidR="00F10A5D">
        <w:t>e</w:t>
      </w:r>
      <w:r>
        <w:t xml:space="preserve"> ubica la iglesia local, el tradicional Puente de los Suspiros y la icónica bajada de baños, camino que desemboca en la playa frente a la ciudad. Luego de esta visita, continúe hacia Pachacamac, el más importante centro ceremonial de la costa del Perú en épocas </w:t>
      </w:r>
      <w:r w:rsidR="00911B80">
        <w:t>prehispánicas</w:t>
      </w:r>
      <w:r>
        <w:t>. Aprecie sus diversas construcciones hechas en barro que datan de diferentes siglos. A lo largo del tiempo, Pachacamac fue ocupado por diferentes civilizaciones tales como la Cultura Lima, Wari, Ichma, y el Imperio Inca (siglo XV); siempre manteniendo su esplendor. Algunas de sus construcciones destacadas son el Templo de Adobitos (siglo I DC), el Templo Viejo de Pachacamac (siglo I DC), el Templo Nuevo o Pintado (siglo VIII DC), las Pirámides con rampa (siglo XIII DC) y el Templo del Sol (siglo XV DC). Luego, visite el museo de sitio donde se exhiben las cerámicas y tejidos encontrados en la zona durante las excavaciones. Al finalizar este recorrido, traslado de regreso al hotel.</w:t>
      </w:r>
    </w:p>
    <w:p w14:paraId="516394A0" w14:textId="77777777" w:rsidR="00083BA2" w:rsidRDefault="00083BA2" w:rsidP="00DD7B68">
      <w:pPr>
        <w:pStyle w:val="itinerario"/>
      </w:pPr>
    </w:p>
    <w:p w14:paraId="74499A5C" w14:textId="57E23FDA" w:rsidR="00DD7B68" w:rsidRDefault="00083BA2" w:rsidP="00DD7B68">
      <w:pPr>
        <w:pStyle w:val="itinerario"/>
      </w:pPr>
      <w:r>
        <w:t>So</w:t>
      </w:r>
      <w:r w:rsidR="00F10A5D" w:rsidRPr="00F10A5D">
        <w:t xml:space="preserve">rpréndase con el mayor complejo de fuentes electrónicas del mundo, certificado por Guinness World </w:t>
      </w:r>
      <w:r w:rsidR="004C696E" w:rsidRPr="00F10A5D">
        <w:t>Récord</w:t>
      </w:r>
      <w:r w:rsidR="00F10A5D" w:rsidRPr="00F10A5D">
        <w:t>. Podrá disfrutar de un maravilloso espectáculo de agua, luz, música e imágenes, presentadas en el famoso Parque de la Reserva, durante 3 magníficas horas. Cena en el restaurante Huaca Pucllana, Ubicado en escenario sin par dentro del complejo de una pirámide de adobe construida por los habitantes originales de Lima hace más de 1500 años; es una de las más grandes sorpresas de la ciudad a la hora de cenar. El restaurante esta hermosamente diseñado en un estilo colonial rústico; usted puede cenar dentro o fuera, pero el mejor punto es sin duda alguna la terraza cubierta. El menú es creativo, con toques picantes de la clásica cocina criolla peruana.</w:t>
      </w:r>
      <w:r w:rsidR="00DD7B68">
        <w:t xml:space="preserve"> Luego, regreso al hotel. Alojamiento.</w:t>
      </w:r>
    </w:p>
    <w:p w14:paraId="46B3AC44" w14:textId="1C6DA925" w:rsidR="00996E68" w:rsidRPr="00996E68" w:rsidRDefault="00560658" w:rsidP="002560AC">
      <w:pPr>
        <w:pStyle w:val="dias"/>
        <w:ind w:left="1410" w:hanging="1410"/>
        <w:jc w:val="both"/>
        <w:rPr>
          <w:sz w:val="28"/>
          <w:szCs w:val="28"/>
        </w:rPr>
      </w:pPr>
      <w:r w:rsidRPr="00996E68">
        <w:rPr>
          <w:caps w:val="0"/>
          <w:color w:val="1F3864"/>
          <w:sz w:val="28"/>
          <w:szCs w:val="28"/>
        </w:rPr>
        <w:lastRenderedPageBreak/>
        <w:t xml:space="preserve">DÍA </w:t>
      </w:r>
      <w:r>
        <w:rPr>
          <w:caps w:val="0"/>
          <w:color w:val="1F3864"/>
          <w:sz w:val="28"/>
          <w:szCs w:val="28"/>
        </w:rPr>
        <w:t>4</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75E47575"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587AF1A7" w14:textId="77777777" w:rsidR="00996E68" w:rsidRDefault="00996E68" w:rsidP="00996E68">
      <w:pPr>
        <w:pStyle w:val="itinerario"/>
      </w:pPr>
    </w:p>
    <w:p w14:paraId="7F958016" w14:textId="149A318E" w:rsidR="00996E68" w:rsidRDefault="00996E68" w:rsidP="00996E68">
      <w:pPr>
        <w:pStyle w:val="itinerario"/>
      </w:pPr>
      <w:r>
        <w:t>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255FC5D4" w14:textId="564A2318" w:rsidR="00996E68" w:rsidRPr="00996E68" w:rsidRDefault="00560658" w:rsidP="002560AC">
      <w:pPr>
        <w:pStyle w:val="dias"/>
        <w:ind w:left="1410" w:hanging="1410"/>
        <w:jc w:val="both"/>
        <w:rPr>
          <w:color w:val="1F3864"/>
          <w:sz w:val="28"/>
          <w:szCs w:val="28"/>
        </w:rPr>
      </w:pPr>
      <w:r w:rsidRPr="00996E68">
        <w:rPr>
          <w:caps w:val="0"/>
          <w:color w:val="1F3864"/>
          <w:sz w:val="28"/>
          <w:szCs w:val="28"/>
        </w:rPr>
        <w:t>DÍA 5</w:t>
      </w:r>
      <w:r w:rsidRPr="00996E68">
        <w:rPr>
          <w:caps w:val="0"/>
          <w:color w:val="1F3864"/>
          <w:sz w:val="28"/>
          <w:szCs w:val="28"/>
        </w:rPr>
        <w:tab/>
      </w:r>
      <w:r w:rsidRPr="00996E68">
        <w:rPr>
          <w:caps w:val="0"/>
          <w:color w:val="1F3864"/>
          <w:sz w:val="28"/>
          <w:szCs w:val="28"/>
        </w:rPr>
        <w:tab/>
        <w:t>CUSCO – VALLE SAGRADO –</w:t>
      </w:r>
      <w:r>
        <w:rPr>
          <w:caps w:val="0"/>
          <w:color w:val="1F3864"/>
          <w:sz w:val="28"/>
          <w:szCs w:val="28"/>
        </w:rPr>
        <w:t xml:space="preserve"> </w:t>
      </w:r>
      <w:r w:rsidRPr="002560AC">
        <w:rPr>
          <w:caps w:val="0"/>
          <w:color w:val="1F3864"/>
          <w:sz w:val="28"/>
          <w:szCs w:val="28"/>
        </w:rPr>
        <w:t>CHINCHERO, OLLANTAYTAMBO Y MUSEO VIVO DE YUCAY</w:t>
      </w:r>
    </w:p>
    <w:p w14:paraId="663516FA" w14:textId="77777777" w:rsidR="00996E68" w:rsidRDefault="00996E68" w:rsidP="00996E68">
      <w:pPr>
        <w:pStyle w:val="itinerario"/>
      </w:pPr>
      <w:r>
        <w:t>Desayuno en el hotel. Por la mañana, salida hacia el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disfrute un delicioso almuerzo en el pueblo de Ollantaytambo</w:t>
      </w:r>
      <w:r w:rsidR="00BA63E9" w:rsidRPr="00BA63E9">
        <w:t xml:space="preserve"> </w:t>
      </w:r>
      <w:r w:rsidR="00BA63E9">
        <w:t>y, camino a la fortaleza, sea</w:t>
      </w:r>
      <w:r>
        <w:t xml:space="preserve"> testigo de la esencia andina que se respira en el lugar que aún mantiene la planificación urbana inca y es habitado desde entonces. </w:t>
      </w:r>
      <w:r w:rsidR="00BA63E9">
        <w:t xml:space="preserve">Sube por los icónicos escalones del icónico recinto, construido al lado de la montaña. </w:t>
      </w:r>
      <w:r>
        <w:t xml:space="preserve">Al </w:t>
      </w:r>
      <w:r w:rsidR="00C06B10">
        <w:t xml:space="preserve">finalizar, regreso </w:t>
      </w:r>
      <w:r>
        <w:t>al hotel para descansar lleno del espíritu inca. Alojamiento en el Valle Sagrado (Urubamba).</w:t>
      </w:r>
    </w:p>
    <w:p w14:paraId="1DBF612B" w14:textId="77777777" w:rsidR="00402CD7" w:rsidRDefault="00402CD7" w:rsidP="00996E68">
      <w:pPr>
        <w:pStyle w:val="itinerario"/>
      </w:pPr>
    </w:p>
    <w:p w14:paraId="51FF7B1F" w14:textId="77777777" w:rsidR="00996E68" w:rsidRDefault="002560AC" w:rsidP="00996E68">
      <w:pPr>
        <w:pStyle w:val="itinerario"/>
      </w:pPr>
      <w:r w:rsidRPr="00C06B10">
        <w:rPr>
          <w:b/>
          <w:color w:val="1F3864"/>
        </w:rPr>
        <w:t>NOTA:</w:t>
      </w:r>
      <w:r w:rsidRPr="00C06B10">
        <w:rPr>
          <w:color w:val="1F3864"/>
        </w:rPr>
        <w:t xml:space="preserve">  </w:t>
      </w:r>
      <w:r w:rsidR="00996E68">
        <w:t>Las visitas que se realizan los domingos incluyen el mercado de Chinchero.</w:t>
      </w:r>
    </w:p>
    <w:p w14:paraId="51233F8F" w14:textId="6C42D18F" w:rsidR="00996E68" w:rsidRPr="00996E68" w:rsidRDefault="00560658" w:rsidP="00996E68">
      <w:pPr>
        <w:pStyle w:val="dias"/>
        <w:rPr>
          <w:sz w:val="28"/>
          <w:szCs w:val="28"/>
        </w:rPr>
      </w:pPr>
      <w:r w:rsidRPr="00996E68">
        <w:rPr>
          <w:caps w:val="0"/>
          <w:color w:val="1F3864"/>
          <w:sz w:val="28"/>
          <w:szCs w:val="28"/>
        </w:rPr>
        <w:t xml:space="preserve">DÍA 6 </w:t>
      </w:r>
      <w:r w:rsidRPr="00996E68">
        <w:rPr>
          <w:caps w:val="0"/>
          <w:color w:val="1F3864"/>
          <w:sz w:val="28"/>
          <w:szCs w:val="28"/>
        </w:rPr>
        <w:tab/>
      </w:r>
      <w:r w:rsidRPr="00996E68">
        <w:rPr>
          <w:caps w:val="0"/>
          <w:color w:val="1F3864"/>
          <w:sz w:val="28"/>
          <w:szCs w:val="28"/>
        </w:rPr>
        <w:tab/>
      </w:r>
      <w:r>
        <w:rPr>
          <w:caps w:val="0"/>
          <w:color w:val="1F3864"/>
          <w:sz w:val="28"/>
          <w:szCs w:val="28"/>
        </w:rPr>
        <w:t>URUBAMBA (</w:t>
      </w:r>
      <w:r w:rsidRPr="00996E68">
        <w:rPr>
          <w:caps w:val="0"/>
          <w:color w:val="1F3864"/>
          <w:sz w:val="28"/>
          <w:szCs w:val="28"/>
        </w:rPr>
        <w:t>VALLE SAGRADO</w:t>
      </w:r>
      <w:r>
        <w:rPr>
          <w:caps w:val="0"/>
          <w:color w:val="1F3864"/>
          <w:sz w:val="28"/>
          <w:szCs w:val="28"/>
        </w:rPr>
        <w:t>)</w:t>
      </w:r>
      <w:r w:rsidRPr="00996E68">
        <w:rPr>
          <w:caps w:val="0"/>
          <w:color w:val="1F3864"/>
          <w:sz w:val="28"/>
          <w:szCs w:val="28"/>
        </w:rPr>
        <w:t xml:space="preserve"> – MACHU PICCHU </w:t>
      </w:r>
    </w:p>
    <w:p w14:paraId="5D8BE162" w14:textId="5CA2177F" w:rsidR="004C696E" w:rsidRDefault="004C696E" w:rsidP="004C696E">
      <w:pPr>
        <w:pStyle w:val="itinerario"/>
      </w:pPr>
      <w:r>
        <w:t xml:space="preserve">Desayuno en el hotel. Traslado a la estación de tren de </w:t>
      </w:r>
      <w:r w:rsidRPr="00275059">
        <w:t>Ollantaytambo</w:t>
      </w:r>
      <w:r>
        <w:t xml:space="preserve">. Su visita a Machu Picchu comienza con un </w:t>
      </w:r>
      <w:r w:rsidR="0093293C">
        <w:t xml:space="preserve">viaje de hora y media en tren a través de espectaculares paisajes andinos hasta Aguas Calientes, partiendo de la estación de Ollanta. Desde aquí realiza </w:t>
      </w:r>
      <w:r>
        <w:t xml:space="preserve">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Al finalizar, regreso </w:t>
      </w:r>
      <w:r w:rsidRPr="00275059">
        <w:t xml:space="preserve">a Aguas Calientes para almorzar en </w:t>
      </w:r>
      <w:r>
        <w:t xml:space="preserve">el </w:t>
      </w:r>
      <w:r w:rsidRPr="00275059">
        <w:t xml:space="preserve">Café </w:t>
      </w:r>
      <w:r w:rsidR="0093293C">
        <w:t>y disfrutar del resto de la tarde libre.  Alojamiento en Aguas Calientes.</w:t>
      </w:r>
    </w:p>
    <w:p w14:paraId="2433CE65" w14:textId="2563544C" w:rsidR="004C696E" w:rsidRDefault="004C696E" w:rsidP="004C696E">
      <w:pPr>
        <w:pStyle w:val="itinerario"/>
      </w:pPr>
      <w:r w:rsidRPr="00E966C5">
        <w:rPr>
          <w:b/>
          <w:bCs/>
          <w:color w:val="1F3864"/>
        </w:rPr>
        <w:lastRenderedPageBreak/>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48F951D0" w14:textId="1DCEB09B" w:rsidR="00996E68" w:rsidRPr="00D50015" w:rsidRDefault="00560658" w:rsidP="00996E68">
      <w:pPr>
        <w:pStyle w:val="dias"/>
        <w:rPr>
          <w:color w:val="1F3864"/>
          <w:sz w:val="28"/>
          <w:szCs w:val="28"/>
        </w:rPr>
      </w:pPr>
      <w:r w:rsidRPr="00D50015">
        <w:rPr>
          <w:caps w:val="0"/>
          <w:color w:val="1F3864"/>
          <w:sz w:val="28"/>
          <w:szCs w:val="28"/>
        </w:rPr>
        <w:t xml:space="preserve">DÍA 7 </w:t>
      </w:r>
      <w:r w:rsidRPr="00D50015">
        <w:rPr>
          <w:caps w:val="0"/>
          <w:color w:val="1F3864"/>
          <w:sz w:val="28"/>
          <w:szCs w:val="28"/>
        </w:rPr>
        <w:tab/>
      </w:r>
      <w:r w:rsidRPr="00D50015">
        <w:rPr>
          <w:caps w:val="0"/>
          <w:color w:val="1F3864"/>
          <w:sz w:val="28"/>
          <w:szCs w:val="28"/>
        </w:rPr>
        <w:tab/>
        <w:t xml:space="preserve">MACHU PICCHU – CUSCO </w:t>
      </w:r>
    </w:p>
    <w:p w14:paraId="1FC4715B" w14:textId="540145F8" w:rsidR="00996E68" w:rsidRDefault="00996E68" w:rsidP="00996E68">
      <w:pPr>
        <w:pStyle w:val="itinerario"/>
      </w:pPr>
      <w:r>
        <w:t xml:space="preserve">Desayuno en el hotel. Pase una relajante mañana libre en Aguas Calientes. </w:t>
      </w:r>
      <w:r w:rsidRPr="0073590A">
        <w:rPr>
          <w:b/>
          <w:color w:val="1F3864"/>
        </w:rPr>
        <w:t>OPCIONALMENTE</w:t>
      </w:r>
      <w:r>
        <w:t xml:space="preserve"> podrá regresar a Machu Picchu y visitar </w:t>
      </w:r>
      <w:r w:rsidR="00920EE3">
        <w:t>las atracciones</w:t>
      </w:r>
      <w:r>
        <w:t xml:space="preserve"> que la ciudadela alberga. Le recomendamos levantarse temprano y ver el amanecer sobre la montaña. Es una experiencia inolvidable. </w:t>
      </w:r>
      <w:r w:rsidR="00920EE3" w:rsidRPr="00920EE3">
        <w:t xml:space="preserve">Las mejores vistas son tanto las del Huayna Picchu y su complejo de templos subterráneos, como las del Inti Punku, ambas a más de 300 metros sobre la ciudadela en sí. Otra opción a visitar es el puente inca, un camino militar secreto que controlaba el acceso a Machu Picchu. </w:t>
      </w:r>
      <w:r>
        <w:t>Por la tarde, se abordará el tren de regreso a la estación de Ollanta. Llegada a Cusco, traslado al hotel y alojamiento.</w:t>
      </w:r>
    </w:p>
    <w:p w14:paraId="4E3D6CE6" w14:textId="1470DE0F" w:rsidR="00000DB9" w:rsidRPr="00F03F7B" w:rsidRDefault="00560658" w:rsidP="00000DB9">
      <w:pPr>
        <w:pStyle w:val="dias"/>
        <w:rPr>
          <w:color w:val="1F3864"/>
          <w:sz w:val="28"/>
          <w:szCs w:val="28"/>
        </w:rPr>
      </w:pPr>
      <w:r w:rsidRPr="00F03F7B">
        <w:rPr>
          <w:caps w:val="0"/>
          <w:color w:val="1F3864"/>
          <w:sz w:val="28"/>
          <w:szCs w:val="28"/>
        </w:rPr>
        <w:t>DÍA 8</w:t>
      </w:r>
      <w:r w:rsidRPr="00F03F7B">
        <w:rPr>
          <w:caps w:val="0"/>
          <w:color w:val="1F3864"/>
          <w:sz w:val="28"/>
          <w:szCs w:val="28"/>
        </w:rPr>
        <w:tab/>
      </w:r>
      <w:r w:rsidRPr="00F03F7B">
        <w:rPr>
          <w:caps w:val="0"/>
          <w:color w:val="1F3864"/>
          <w:sz w:val="28"/>
          <w:szCs w:val="28"/>
        </w:rPr>
        <w:tab/>
        <w:t>CUSCO</w:t>
      </w:r>
    </w:p>
    <w:p w14:paraId="2587A047" w14:textId="77777777" w:rsidR="00000DB9" w:rsidRDefault="00000DB9" w:rsidP="00000DB9">
      <w:pPr>
        <w:pStyle w:val="itinerario"/>
      </w:pPr>
      <w:r>
        <w:t>Desayuno en el hotel. A la hora convenida, traslado al aeropuerto para tomar el vuelo de salida.</w:t>
      </w:r>
    </w:p>
    <w:p w14:paraId="5F1C8CC6" w14:textId="1399C872" w:rsidR="00000DB9" w:rsidRPr="00F03F7B" w:rsidRDefault="00560658" w:rsidP="00000DB9">
      <w:pPr>
        <w:pStyle w:val="dias"/>
        <w:rPr>
          <w:sz w:val="28"/>
          <w:szCs w:val="28"/>
        </w:rPr>
      </w:pPr>
      <w:r w:rsidRPr="00F03F7B">
        <w:rPr>
          <w:caps w:val="0"/>
          <w:color w:val="1F3864"/>
          <w:sz w:val="28"/>
          <w:szCs w:val="28"/>
        </w:rPr>
        <w:t>FIN DE LOS SERVICIOS</w:t>
      </w:r>
    </w:p>
    <w:p w14:paraId="65515E9F" w14:textId="3188958A" w:rsidR="00000DB9" w:rsidRDefault="00000DB9" w:rsidP="00000DB9">
      <w:pPr>
        <w:pStyle w:val="itinerario"/>
        <w:rPr>
          <w:lang w:val="es-ES"/>
        </w:rPr>
      </w:pPr>
    </w:p>
    <w:p w14:paraId="5FDDAEAA" w14:textId="77777777" w:rsidR="0093293C" w:rsidRDefault="0093293C" w:rsidP="00000DB9">
      <w:pPr>
        <w:pStyle w:val="itinerario"/>
        <w:rPr>
          <w:lang w:val="es-ES"/>
        </w:rPr>
      </w:pPr>
    </w:p>
    <w:p w14:paraId="272FC6A3" w14:textId="77777777" w:rsidR="000C7EAA" w:rsidRPr="00F03F7B" w:rsidRDefault="000C7EAA" w:rsidP="000C7EAA">
      <w:pPr>
        <w:pStyle w:val="dias"/>
        <w:rPr>
          <w:color w:val="1F3864"/>
          <w:sz w:val="28"/>
          <w:szCs w:val="28"/>
        </w:rPr>
      </w:pPr>
      <w:r w:rsidRPr="00F03F7B">
        <w:rPr>
          <w:caps w:val="0"/>
          <w:color w:val="1F3864"/>
          <w:sz w:val="28"/>
          <w:szCs w:val="28"/>
        </w:rPr>
        <w:t>PRECIOS POR PERSONA EN USD</w:t>
      </w:r>
    </w:p>
    <w:p w14:paraId="6EE41CB3" w14:textId="77777777" w:rsidR="000C7EAA" w:rsidRDefault="000C7EAA" w:rsidP="000C7EAA">
      <w:pPr>
        <w:pStyle w:val="itinerario"/>
      </w:pPr>
      <w:r w:rsidRPr="00F0432F">
        <w:rPr>
          <w:bCs/>
        </w:rPr>
        <w:t>Vigencia:</w:t>
      </w:r>
      <w:r w:rsidRPr="00F0432F">
        <w:t xml:space="preserve"> </w:t>
      </w:r>
      <w:r>
        <w:t>diciembre 20</w:t>
      </w:r>
      <w:r w:rsidRPr="001B3726">
        <w:t xml:space="preserve"> de 20</w:t>
      </w:r>
      <w:r>
        <w:t>24</w:t>
      </w:r>
      <w:r w:rsidRPr="001B3726">
        <w:t xml:space="preserve">. </w:t>
      </w:r>
    </w:p>
    <w:p w14:paraId="402DF5CA" w14:textId="5D33919D" w:rsidR="000C7EAA" w:rsidRDefault="000C7EAA" w:rsidP="000C7EAA">
      <w:pPr>
        <w:pStyle w:val="itinerario"/>
      </w:pPr>
      <w:r w:rsidRPr="004C1B7E">
        <w:t>La validez de las tarifas publicadas aplica hasta máximo el último día indicado en la vigencia.</w:t>
      </w:r>
    </w:p>
    <w:p w14:paraId="1E662D0C" w14:textId="50DAE63F" w:rsidR="00911B80" w:rsidRDefault="00911B80" w:rsidP="000C7EAA">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911B80" w14:paraId="1322588C" w14:textId="77777777" w:rsidTr="003524E0">
        <w:tc>
          <w:tcPr>
            <w:tcW w:w="1809" w:type="dxa"/>
            <w:tcBorders>
              <w:bottom w:val="single" w:sz="4" w:space="0" w:color="auto"/>
            </w:tcBorders>
            <w:shd w:val="clear" w:color="auto" w:fill="1F3864"/>
            <w:vAlign w:val="center"/>
          </w:tcPr>
          <w:p w14:paraId="74A4D553" w14:textId="77777777" w:rsidR="00911B80" w:rsidRPr="00744E6E" w:rsidRDefault="00911B80" w:rsidP="003524E0">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7298BC12" w14:textId="77777777" w:rsidR="00911B80" w:rsidRPr="00744E6E" w:rsidRDefault="00911B80" w:rsidP="003524E0">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68740688" w14:textId="77777777" w:rsidR="00911B80" w:rsidRPr="00744E6E" w:rsidRDefault="00911B80" w:rsidP="003524E0">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462B8352" w14:textId="77777777" w:rsidR="00911B80" w:rsidRPr="00744E6E" w:rsidRDefault="00911B80" w:rsidP="003524E0">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0E59BA8E" w14:textId="77777777" w:rsidR="00911B80" w:rsidRPr="00744E6E" w:rsidRDefault="00911B80" w:rsidP="003524E0">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2356A44B" w14:textId="77777777" w:rsidR="00911B80" w:rsidRPr="00744E6E" w:rsidRDefault="00911B80" w:rsidP="003524E0">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4DE98865" w14:textId="77777777" w:rsidR="00911B80" w:rsidRPr="00744E6E" w:rsidRDefault="00911B80" w:rsidP="003524E0">
            <w:pPr>
              <w:jc w:val="center"/>
              <w:rPr>
                <w:b/>
                <w:color w:val="FFFFFF" w:themeColor="background1"/>
                <w:sz w:val="28"/>
                <w:szCs w:val="28"/>
              </w:rPr>
            </w:pPr>
            <w:r w:rsidRPr="00744E6E">
              <w:rPr>
                <w:b/>
                <w:color w:val="FFFFFF" w:themeColor="background1"/>
                <w:sz w:val="28"/>
                <w:szCs w:val="28"/>
              </w:rPr>
              <w:t>Niño sin cama 2 a 5 años</w:t>
            </w:r>
          </w:p>
        </w:tc>
      </w:tr>
      <w:tr w:rsidR="00412EDA" w14:paraId="2CB9FE2D" w14:textId="77777777" w:rsidTr="003524E0">
        <w:tc>
          <w:tcPr>
            <w:tcW w:w="1809" w:type="dxa"/>
            <w:shd w:val="clear" w:color="auto" w:fill="auto"/>
            <w:vAlign w:val="center"/>
          </w:tcPr>
          <w:p w14:paraId="27AB9BC6" w14:textId="77777777" w:rsidR="00412EDA" w:rsidRPr="0059144A" w:rsidRDefault="00412EDA" w:rsidP="00412EDA">
            <w:pPr>
              <w:jc w:val="center"/>
            </w:pPr>
            <w:r>
              <w:t>Económico</w:t>
            </w:r>
          </w:p>
        </w:tc>
        <w:tc>
          <w:tcPr>
            <w:tcW w:w="1401" w:type="dxa"/>
            <w:shd w:val="clear" w:color="auto" w:fill="auto"/>
          </w:tcPr>
          <w:p w14:paraId="7D83B525" w14:textId="33C2F34D" w:rsidR="00412EDA" w:rsidRPr="00E500DE" w:rsidRDefault="00412EDA" w:rsidP="00412EDA">
            <w:pPr>
              <w:jc w:val="center"/>
            </w:pPr>
            <w:r w:rsidRPr="00442E07">
              <w:t xml:space="preserve"> 1.091   </w:t>
            </w:r>
          </w:p>
        </w:tc>
        <w:tc>
          <w:tcPr>
            <w:tcW w:w="1402" w:type="dxa"/>
            <w:shd w:val="clear" w:color="auto" w:fill="auto"/>
          </w:tcPr>
          <w:p w14:paraId="40C951D0" w14:textId="58FC8D24" w:rsidR="00412EDA" w:rsidRPr="00E500DE" w:rsidRDefault="00412EDA" w:rsidP="00412EDA">
            <w:pPr>
              <w:jc w:val="center"/>
            </w:pPr>
            <w:r w:rsidRPr="00442E07">
              <w:t xml:space="preserve"> 1.039   </w:t>
            </w:r>
          </w:p>
        </w:tc>
        <w:tc>
          <w:tcPr>
            <w:tcW w:w="1402" w:type="dxa"/>
            <w:shd w:val="clear" w:color="auto" w:fill="auto"/>
          </w:tcPr>
          <w:p w14:paraId="06547EB2" w14:textId="44A120AF" w:rsidR="00412EDA" w:rsidRPr="00AC3190" w:rsidRDefault="00412EDA" w:rsidP="00412EDA">
            <w:pPr>
              <w:jc w:val="center"/>
            </w:pPr>
            <w:r w:rsidRPr="00032241">
              <w:t xml:space="preserve"> 1.479   </w:t>
            </w:r>
          </w:p>
        </w:tc>
        <w:tc>
          <w:tcPr>
            <w:tcW w:w="1402" w:type="dxa"/>
            <w:shd w:val="clear" w:color="auto" w:fill="auto"/>
            <w:vAlign w:val="center"/>
          </w:tcPr>
          <w:p w14:paraId="728D15E1" w14:textId="56A5E314" w:rsidR="00412EDA" w:rsidRPr="00663241" w:rsidRDefault="00412EDA" w:rsidP="00412EDA">
            <w:pPr>
              <w:jc w:val="center"/>
              <w:rPr>
                <w:rFonts w:cs="Calibri"/>
                <w:szCs w:val="22"/>
              </w:rPr>
            </w:pPr>
            <w:r>
              <w:rPr>
                <w:rFonts w:cs="Calibri"/>
                <w:szCs w:val="22"/>
              </w:rPr>
              <w:t>916</w:t>
            </w:r>
          </w:p>
        </w:tc>
        <w:tc>
          <w:tcPr>
            <w:tcW w:w="1402" w:type="dxa"/>
            <w:shd w:val="clear" w:color="auto" w:fill="auto"/>
          </w:tcPr>
          <w:p w14:paraId="298D40D1" w14:textId="0605EF7F" w:rsidR="00412EDA" w:rsidRPr="000375C6" w:rsidRDefault="00412EDA" w:rsidP="00412EDA">
            <w:pPr>
              <w:jc w:val="center"/>
            </w:pPr>
            <w:r w:rsidRPr="009A436C">
              <w:t xml:space="preserve"> 881   </w:t>
            </w:r>
          </w:p>
        </w:tc>
        <w:tc>
          <w:tcPr>
            <w:tcW w:w="1402" w:type="dxa"/>
            <w:shd w:val="clear" w:color="auto" w:fill="auto"/>
          </w:tcPr>
          <w:p w14:paraId="2AFC50F1" w14:textId="77777777" w:rsidR="00412EDA" w:rsidRPr="000375C6" w:rsidRDefault="00412EDA" w:rsidP="00412EDA">
            <w:pPr>
              <w:jc w:val="center"/>
            </w:pPr>
            <w:r>
              <w:t>OR</w:t>
            </w:r>
          </w:p>
        </w:tc>
      </w:tr>
      <w:tr w:rsidR="00412EDA" w14:paraId="0F33E700" w14:textId="77777777" w:rsidTr="003524E0">
        <w:tc>
          <w:tcPr>
            <w:tcW w:w="1809" w:type="dxa"/>
            <w:shd w:val="pct20" w:color="auto" w:fill="auto"/>
            <w:vAlign w:val="center"/>
          </w:tcPr>
          <w:p w14:paraId="7658C8E7" w14:textId="77777777" w:rsidR="00412EDA" w:rsidRPr="0059144A" w:rsidRDefault="00412EDA" w:rsidP="00412EDA">
            <w:pPr>
              <w:jc w:val="center"/>
            </w:pPr>
            <w:r w:rsidRPr="0059144A">
              <w:t>Turista</w:t>
            </w:r>
          </w:p>
        </w:tc>
        <w:tc>
          <w:tcPr>
            <w:tcW w:w="1401" w:type="dxa"/>
            <w:shd w:val="pct20" w:color="auto" w:fill="auto"/>
          </w:tcPr>
          <w:p w14:paraId="47204DD6" w14:textId="6BBF7272" w:rsidR="00412EDA" w:rsidRPr="00E500DE" w:rsidRDefault="00412EDA" w:rsidP="00412EDA">
            <w:pPr>
              <w:jc w:val="center"/>
            </w:pPr>
            <w:r w:rsidRPr="00442E07">
              <w:t xml:space="preserve"> 1.139   </w:t>
            </w:r>
          </w:p>
        </w:tc>
        <w:tc>
          <w:tcPr>
            <w:tcW w:w="1402" w:type="dxa"/>
            <w:shd w:val="pct20" w:color="auto" w:fill="auto"/>
          </w:tcPr>
          <w:p w14:paraId="3D56F7C3" w14:textId="2A966D7C" w:rsidR="00412EDA" w:rsidRPr="00E500DE" w:rsidRDefault="00412EDA" w:rsidP="00412EDA">
            <w:pPr>
              <w:jc w:val="center"/>
            </w:pPr>
            <w:r w:rsidRPr="00442E07">
              <w:t xml:space="preserve"> 1.077   </w:t>
            </w:r>
          </w:p>
        </w:tc>
        <w:tc>
          <w:tcPr>
            <w:tcW w:w="1402" w:type="dxa"/>
            <w:shd w:val="pct20" w:color="auto" w:fill="auto"/>
          </w:tcPr>
          <w:p w14:paraId="4C6BD8B1" w14:textId="746FB8BB" w:rsidR="00412EDA" w:rsidRPr="00AC3190" w:rsidRDefault="00412EDA" w:rsidP="00412EDA">
            <w:pPr>
              <w:jc w:val="center"/>
            </w:pPr>
            <w:r w:rsidRPr="00032241">
              <w:t xml:space="preserve"> 1.587   </w:t>
            </w:r>
          </w:p>
        </w:tc>
        <w:tc>
          <w:tcPr>
            <w:tcW w:w="1402" w:type="dxa"/>
            <w:shd w:val="pct20" w:color="auto" w:fill="auto"/>
            <w:vAlign w:val="center"/>
          </w:tcPr>
          <w:p w14:paraId="6064EADF" w14:textId="41CABE24" w:rsidR="00412EDA" w:rsidRPr="00663241" w:rsidRDefault="00412EDA" w:rsidP="00412EDA">
            <w:pPr>
              <w:jc w:val="center"/>
              <w:rPr>
                <w:rFonts w:cs="Calibri"/>
                <w:szCs w:val="22"/>
              </w:rPr>
            </w:pPr>
            <w:r>
              <w:rPr>
                <w:rFonts w:cs="Calibri"/>
                <w:szCs w:val="22"/>
              </w:rPr>
              <w:t>952</w:t>
            </w:r>
          </w:p>
        </w:tc>
        <w:tc>
          <w:tcPr>
            <w:tcW w:w="1402" w:type="dxa"/>
            <w:shd w:val="pct20" w:color="auto" w:fill="auto"/>
          </w:tcPr>
          <w:p w14:paraId="1A934E6C" w14:textId="2CC19CED" w:rsidR="00412EDA" w:rsidRPr="000375C6" w:rsidRDefault="00412EDA" w:rsidP="00412EDA">
            <w:pPr>
              <w:jc w:val="center"/>
            </w:pPr>
            <w:r w:rsidRPr="009A436C">
              <w:t xml:space="preserve"> 917   </w:t>
            </w:r>
          </w:p>
        </w:tc>
        <w:tc>
          <w:tcPr>
            <w:tcW w:w="1402" w:type="dxa"/>
            <w:shd w:val="pct20" w:color="auto" w:fill="auto"/>
          </w:tcPr>
          <w:p w14:paraId="20343DCF" w14:textId="77777777" w:rsidR="00412EDA" w:rsidRPr="000375C6" w:rsidRDefault="00412EDA" w:rsidP="00412EDA">
            <w:pPr>
              <w:jc w:val="center"/>
            </w:pPr>
            <w:r>
              <w:t>OR</w:t>
            </w:r>
          </w:p>
        </w:tc>
      </w:tr>
      <w:tr w:rsidR="00412EDA" w14:paraId="6DFE65DE" w14:textId="77777777" w:rsidTr="003524E0">
        <w:tc>
          <w:tcPr>
            <w:tcW w:w="1809" w:type="dxa"/>
            <w:tcBorders>
              <w:bottom w:val="single" w:sz="4" w:space="0" w:color="auto"/>
            </w:tcBorders>
            <w:shd w:val="clear" w:color="auto" w:fill="auto"/>
            <w:vAlign w:val="center"/>
          </w:tcPr>
          <w:p w14:paraId="55319256" w14:textId="77777777" w:rsidR="00412EDA" w:rsidRPr="0059144A" w:rsidRDefault="00412EDA" w:rsidP="00412EDA">
            <w:pPr>
              <w:jc w:val="center"/>
            </w:pPr>
            <w:r>
              <w:t>Turista S</w:t>
            </w:r>
            <w:r w:rsidRPr="0059144A">
              <w:t>uperior</w:t>
            </w:r>
          </w:p>
        </w:tc>
        <w:tc>
          <w:tcPr>
            <w:tcW w:w="1401" w:type="dxa"/>
            <w:tcBorders>
              <w:bottom w:val="single" w:sz="4" w:space="0" w:color="auto"/>
            </w:tcBorders>
            <w:shd w:val="clear" w:color="auto" w:fill="auto"/>
          </w:tcPr>
          <w:p w14:paraId="69C7D4F1" w14:textId="67F30171" w:rsidR="00412EDA" w:rsidRPr="00E500DE" w:rsidRDefault="00412EDA" w:rsidP="00412EDA">
            <w:pPr>
              <w:jc w:val="center"/>
            </w:pPr>
            <w:r w:rsidRPr="00442E07">
              <w:t xml:space="preserve"> 1.206   </w:t>
            </w:r>
          </w:p>
        </w:tc>
        <w:tc>
          <w:tcPr>
            <w:tcW w:w="1402" w:type="dxa"/>
            <w:tcBorders>
              <w:bottom w:val="single" w:sz="4" w:space="0" w:color="auto"/>
            </w:tcBorders>
            <w:shd w:val="clear" w:color="auto" w:fill="auto"/>
          </w:tcPr>
          <w:p w14:paraId="32410A60" w14:textId="708B2C42" w:rsidR="00412EDA" w:rsidRPr="00E500DE" w:rsidRDefault="00412EDA" w:rsidP="00412EDA">
            <w:pPr>
              <w:jc w:val="center"/>
            </w:pPr>
            <w:r w:rsidRPr="00442E07">
              <w:t xml:space="preserve"> 1.121   </w:t>
            </w:r>
          </w:p>
        </w:tc>
        <w:tc>
          <w:tcPr>
            <w:tcW w:w="1402" w:type="dxa"/>
            <w:tcBorders>
              <w:bottom w:val="single" w:sz="4" w:space="0" w:color="auto"/>
            </w:tcBorders>
            <w:shd w:val="clear" w:color="auto" w:fill="auto"/>
          </w:tcPr>
          <w:p w14:paraId="0437E324" w14:textId="7D0ED1FE" w:rsidR="00412EDA" w:rsidRPr="00AC3190" w:rsidRDefault="00412EDA" w:rsidP="00412EDA">
            <w:pPr>
              <w:jc w:val="center"/>
            </w:pPr>
            <w:r w:rsidRPr="00032241">
              <w:t xml:space="preserve"> 1.732   </w:t>
            </w:r>
          </w:p>
        </w:tc>
        <w:tc>
          <w:tcPr>
            <w:tcW w:w="1402" w:type="dxa"/>
            <w:tcBorders>
              <w:bottom w:val="single" w:sz="4" w:space="0" w:color="auto"/>
            </w:tcBorders>
            <w:shd w:val="clear" w:color="auto" w:fill="auto"/>
            <w:vAlign w:val="center"/>
          </w:tcPr>
          <w:p w14:paraId="6F117C85" w14:textId="6F6714A4" w:rsidR="00412EDA" w:rsidRPr="00663241" w:rsidRDefault="00412EDA" w:rsidP="00412EDA">
            <w:pPr>
              <w:jc w:val="center"/>
              <w:rPr>
                <w:rFonts w:cs="Calibri"/>
                <w:szCs w:val="22"/>
              </w:rPr>
            </w:pPr>
            <w:r>
              <w:rPr>
                <w:rFonts w:cs="Calibri"/>
                <w:szCs w:val="22"/>
              </w:rPr>
              <w:t>996</w:t>
            </w:r>
          </w:p>
        </w:tc>
        <w:tc>
          <w:tcPr>
            <w:tcW w:w="1402" w:type="dxa"/>
            <w:tcBorders>
              <w:bottom w:val="single" w:sz="4" w:space="0" w:color="auto"/>
            </w:tcBorders>
            <w:shd w:val="clear" w:color="auto" w:fill="auto"/>
          </w:tcPr>
          <w:p w14:paraId="0CE2ED1C" w14:textId="1AADF602" w:rsidR="00412EDA" w:rsidRPr="000375C6" w:rsidRDefault="00412EDA" w:rsidP="00412EDA">
            <w:pPr>
              <w:jc w:val="center"/>
            </w:pPr>
            <w:r w:rsidRPr="009A436C">
              <w:t xml:space="preserve"> 961   </w:t>
            </w:r>
          </w:p>
        </w:tc>
        <w:tc>
          <w:tcPr>
            <w:tcW w:w="1402" w:type="dxa"/>
            <w:tcBorders>
              <w:bottom w:val="single" w:sz="4" w:space="0" w:color="auto"/>
            </w:tcBorders>
            <w:shd w:val="clear" w:color="auto" w:fill="auto"/>
          </w:tcPr>
          <w:p w14:paraId="78AF0922" w14:textId="77777777" w:rsidR="00412EDA" w:rsidRPr="000375C6" w:rsidRDefault="00412EDA" w:rsidP="00412EDA">
            <w:pPr>
              <w:jc w:val="center"/>
            </w:pPr>
            <w:r>
              <w:t>OR</w:t>
            </w:r>
          </w:p>
        </w:tc>
      </w:tr>
      <w:tr w:rsidR="00412EDA" w14:paraId="13CD284B" w14:textId="77777777" w:rsidTr="003524E0">
        <w:tc>
          <w:tcPr>
            <w:tcW w:w="1809" w:type="dxa"/>
            <w:shd w:val="pct20" w:color="auto" w:fill="auto"/>
            <w:vAlign w:val="center"/>
          </w:tcPr>
          <w:p w14:paraId="5396F40D" w14:textId="77777777" w:rsidR="00412EDA" w:rsidRPr="0059144A" w:rsidRDefault="00412EDA" w:rsidP="00412EDA">
            <w:pPr>
              <w:jc w:val="center"/>
            </w:pPr>
            <w:r w:rsidRPr="0059144A">
              <w:t>Primera</w:t>
            </w:r>
          </w:p>
        </w:tc>
        <w:tc>
          <w:tcPr>
            <w:tcW w:w="1401" w:type="dxa"/>
            <w:shd w:val="pct20" w:color="auto" w:fill="auto"/>
          </w:tcPr>
          <w:p w14:paraId="611D810B" w14:textId="262DC282" w:rsidR="00412EDA" w:rsidRPr="00E500DE" w:rsidRDefault="00412EDA" w:rsidP="00412EDA">
            <w:pPr>
              <w:jc w:val="center"/>
            </w:pPr>
            <w:r w:rsidRPr="00442E07">
              <w:t xml:space="preserve"> 1.291   </w:t>
            </w:r>
          </w:p>
        </w:tc>
        <w:tc>
          <w:tcPr>
            <w:tcW w:w="1402" w:type="dxa"/>
            <w:shd w:val="pct20" w:color="auto" w:fill="auto"/>
          </w:tcPr>
          <w:p w14:paraId="43EC7988" w14:textId="448BC9AC" w:rsidR="00412EDA" w:rsidRPr="00E500DE" w:rsidRDefault="00412EDA" w:rsidP="00412EDA">
            <w:pPr>
              <w:jc w:val="center"/>
            </w:pPr>
            <w:r w:rsidRPr="00442E07">
              <w:t xml:space="preserve"> 1.222   </w:t>
            </w:r>
          </w:p>
        </w:tc>
        <w:tc>
          <w:tcPr>
            <w:tcW w:w="1402" w:type="dxa"/>
            <w:shd w:val="pct20" w:color="auto" w:fill="auto"/>
          </w:tcPr>
          <w:p w14:paraId="61FF3DE1" w14:textId="3C9B0B6A" w:rsidR="00412EDA" w:rsidRPr="00AC3190" w:rsidRDefault="00412EDA" w:rsidP="00412EDA">
            <w:pPr>
              <w:jc w:val="center"/>
            </w:pPr>
            <w:r w:rsidRPr="00032241">
              <w:t xml:space="preserve"> 1.819   </w:t>
            </w:r>
          </w:p>
        </w:tc>
        <w:tc>
          <w:tcPr>
            <w:tcW w:w="1402" w:type="dxa"/>
            <w:shd w:val="pct20" w:color="auto" w:fill="auto"/>
            <w:vAlign w:val="center"/>
          </w:tcPr>
          <w:p w14:paraId="17F5DB06" w14:textId="573DDBBA" w:rsidR="00412EDA" w:rsidRPr="00663241" w:rsidRDefault="00412EDA" w:rsidP="00412EDA">
            <w:pPr>
              <w:jc w:val="center"/>
              <w:rPr>
                <w:rFonts w:cs="Calibri"/>
                <w:szCs w:val="22"/>
              </w:rPr>
            </w:pPr>
            <w:r>
              <w:rPr>
                <w:rFonts w:cs="Calibri"/>
                <w:szCs w:val="22"/>
              </w:rPr>
              <w:t>1.099</w:t>
            </w:r>
          </w:p>
        </w:tc>
        <w:tc>
          <w:tcPr>
            <w:tcW w:w="1402" w:type="dxa"/>
            <w:shd w:val="pct20" w:color="auto" w:fill="auto"/>
          </w:tcPr>
          <w:p w14:paraId="4DE03970" w14:textId="1EC37043" w:rsidR="00412EDA" w:rsidRPr="000375C6" w:rsidRDefault="00412EDA" w:rsidP="00412EDA">
            <w:pPr>
              <w:jc w:val="center"/>
            </w:pPr>
            <w:r w:rsidRPr="009A436C">
              <w:t xml:space="preserve"> 1.064   </w:t>
            </w:r>
          </w:p>
        </w:tc>
        <w:tc>
          <w:tcPr>
            <w:tcW w:w="1402" w:type="dxa"/>
            <w:shd w:val="pct20" w:color="auto" w:fill="auto"/>
          </w:tcPr>
          <w:p w14:paraId="2E0869BC" w14:textId="77777777" w:rsidR="00412EDA" w:rsidRPr="000375C6" w:rsidRDefault="00412EDA" w:rsidP="00412EDA">
            <w:pPr>
              <w:jc w:val="center"/>
            </w:pPr>
            <w:r>
              <w:t>OR</w:t>
            </w:r>
          </w:p>
        </w:tc>
      </w:tr>
      <w:tr w:rsidR="00412EDA" w14:paraId="1CD9511F" w14:textId="77777777" w:rsidTr="003524E0">
        <w:tc>
          <w:tcPr>
            <w:tcW w:w="1809" w:type="dxa"/>
            <w:shd w:val="clear" w:color="auto" w:fill="auto"/>
            <w:vAlign w:val="center"/>
          </w:tcPr>
          <w:p w14:paraId="408F744D" w14:textId="77777777" w:rsidR="00412EDA" w:rsidRPr="0059144A" w:rsidRDefault="00412EDA" w:rsidP="00412EDA">
            <w:pPr>
              <w:jc w:val="center"/>
            </w:pPr>
            <w:r w:rsidRPr="0059144A">
              <w:t>Primera Superior</w:t>
            </w:r>
          </w:p>
        </w:tc>
        <w:tc>
          <w:tcPr>
            <w:tcW w:w="1401" w:type="dxa"/>
            <w:shd w:val="clear" w:color="auto" w:fill="auto"/>
          </w:tcPr>
          <w:p w14:paraId="5A6D8A82" w14:textId="41C49A29" w:rsidR="00412EDA" w:rsidRPr="00E500DE" w:rsidRDefault="00412EDA" w:rsidP="00412EDA">
            <w:pPr>
              <w:jc w:val="center"/>
            </w:pPr>
            <w:r w:rsidRPr="00442E07">
              <w:t xml:space="preserve"> 1.766   </w:t>
            </w:r>
          </w:p>
        </w:tc>
        <w:tc>
          <w:tcPr>
            <w:tcW w:w="1402" w:type="dxa"/>
            <w:shd w:val="clear" w:color="auto" w:fill="auto"/>
          </w:tcPr>
          <w:p w14:paraId="37678394" w14:textId="2E5AE618" w:rsidR="00412EDA" w:rsidRDefault="00412EDA" w:rsidP="00412EDA">
            <w:pPr>
              <w:jc w:val="center"/>
            </w:pPr>
            <w:r w:rsidRPr="00442E07">
              <w:t xml:space="preserve"> 1.758   </w:t>
            </w:r>
          </w:p>
        </w:tc>
        <w:tc>
          <w:tcPr>
            <w:tcW w:w="1402" w:type="dxa"/>
            <w:shd w:val="clear" w:color="auto" w:fill="auto"/>
          </w:tcPr>
          <w:p w14:paraId="192FA341" w14:textId="2311AB04" w:rsidR="00412EDA" w:rsidRPr="00AC3190" w:rsidRDefault="00412EDA" w:rsidP="00412EDA">
            <w:pPr>
              <w:jc w:val="center"/>
            </w:pPr>
            <w:r w:rsidRPr="00032241">
              <w:t xml:space="preserve"> 2.723   </w:t>
            </w:r>
          </w:p>
        </w:tc>
        <w:tc>
          <w:tcPr>
            <w:tcW w:w="1402" w:type="dxa"/>
            <w:shd w:val="clear" w:color="auto" w:fill="auto"/>
            <w:vAlign w:val="center"/>
          </w:tcPr>
          <w:p w14:paraId="5396A9F6" w14:textId="3B9F7F4B" w:rsidR="00412EDA" w:rsidRPr="00663241" w:rsidRDefault="00412EDA" w:rsidP="00412EDA">
            <w:pPr>
              <w:jc w:val="center"/>
              <w:rPr>
                <w:rFonts w:cs="Calibri"/>
                <w:szCs w:val="22"/>
              </w:rPr>
            </w:pPr>
            <w:r>
              <w:rPr>
                <w:rFonts w:cs="Calibri"/>
                <w:szCs w:val="22"/>
              </w:rPr>
              <w:t>1.680</w:t>
            </w:r>
          </w:p>
        </w:tc>
        <w:tc>
          <w:tcPr>
            <w:tcW w:w="1402" w:type="dxa"/>
            <w:shd w:val="clear" w:color="auto" w:fill="auto"/>
          </w:tcPr>
          <w:p w14:paraId="560328CB" w14:textId="4AB68365" w:rsidR="00412EDA" w:rsidRPr="000375C6" w:rsidRDefault="00412EDA" w:rsidP="00412EDA">
            <w:pPr>
              <w:jc w:val="center"/>
            </w:pPr>
            <w:r w:rsidRPr="009A436C">
              <w:t xml:space="preserve"> 1.645   </w:t>
            </w:r>
          </w:p>
        </w:tc>
        <w:tc>
          <w:tcPr>
            <w:tcW w:w="1402" w:type="dxa"/>
            <w:shd w:val="clear" w:color="auto" w:fill="auto"/>
          </w:tcPr>
          <w:p w14:paraId="5240D933" w14:textId="77777777" w:rsidR="00412EDA" w:rsidRDefault="00412EDA" w:rsidP="00412EDA">
            <w:pPr>
              <w:jc w:val="center"/>
            </w:pPr>
            <w:r>
              <w:t>OR</w:t>
            </w:r>
          </w:p>
        </w:tc>
      </w:tr>
    </w:tbl>
    <w:p w14:paraId="0F003BA9" w14:textId="77777777" w:rsidR="000C7EAA" w:rsidRPr="00384EF6" w:rsidRDefault="000C7EAA" w:rsidP="000C7EAA">
      <w:pPr>
        <w:pStyle w:val="itinerario"/>
      </w:pPr>
    </w:p>
    <w:p w14:paraId="16FD7A12" w14:textId="77777777" w:rsidR="000C7EAA" w:rsidRPr="007F4802" w:rsidRDefault="000C7EAA" w:rsidP="000C7EAA">
      <w:pPr>
        <w:pStyle w:val="vinetas"/>
        <w:jc w:val="both"/>
      </w:pPr>
      <w:r w:rsidRPr="007F4802">
        <w:t>Hoteles previstos o de categoría similar.</w:t>
      </w:r>
    </w:p>
    <w:p w14:paraId="1540B672" w14:textId="77777777" w:rsidR="000C7EAA" w:rsidRPr="001E0B18" w:rsidRDefault="000C7EAA" w:rsidP="000C7EAA">
      <w:pPr>
        <w:pStyle w:val="vinetas"/>
        <w:jc w:val="both"/>
      </w:pPr>
      <w:r w:rsidRPr="001E0B18">
        <w:t>Precios sujetos a cambio sin previo aviso.</w:t>
      </w:r>
    </w:p>
    <w:p w14:paraId="6EA3E5D7" w14:textId="77777777" w:rsidR="000C7EAA" w:rsidRPr="001E0B18" w:rsidRDefault="000C7EAA" w:rsidP="000C7EAA">
      <w:pPr>
        <w:pStyle w:val="vinetas"/>
        <w:jc w:val="both"/>
      </w:pPr>
      <w:r w:rsidRPr="001E0B18">
        <w:t xml:space="preserve">Aplican gastos de cancelación según condiciones generales sin excepción. </w:t>
      </w:r>
    </w:p>
    <w:p w14:paraId="7A4DE260" w14:textId="77777777" w:rsidR="00911B80" w:rsidRDefault="00911B80" w:rsidP="000C7EAA">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20B54C50" w14:textId="6C92F7A6" w:rsidR="000C7EAA" w:rsidRPr="00DF225D" w:rsidRDefault="000C7EAA" w:rsidP="000C7EAA">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911B80">
        <w:t>.</w:t>
      </w:r>
    </w:p>
    <w:p w14:paraId="663D5F6B" w14:textId="77777777" w:rsidR="000C7EAA" w:rsidRPr="00DF225D" w:rsidRDefault="000C7EAA" w:rsidP="000C7EAA">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5B827B37" w14:textId="77777777" w:rsidR="000C7EAA" w:rsidRPr="001E0B18" w:rsidRDefault="000C7EAA" w:rsidP="000C7EAA">
      <w:pPr>
        <w:pStyle w:val="vinetas"/>
        <w:jc w:val="both"/>
      </w:pPr>
      <w:r w:rsidRPr="001E0B18">
        <w:t>La entrada a Machu Picchu es exclusivamente para pasajeros de nacionalidad colombiana. Si el pasajero es de otra nacionalidad se debe adicionar USD 35 por persona.</w:t>
      </w:r>
    </w:p>
    <w:p w14:paraId="37BDC3AC" w14:textId="77777777" w:rsidR="000C7EAA" w:rsidRPr="001E0B18" w:rsidRDefault="000C7EAA" w:rsidP="000C7EAA">
      <w:pPr>
        <w:pStyle w:val="vinetas"/>
        <w:jc w:val="both"/>
      </w:pPr>
      <w:r w:rsidRPr="001E0B18">
        <w:lastRenderedPageBreak/>
        <w:t xml:space="preserve">Para las reservas con servicio de trenes a Machu Picchu, los asientos serán asignados de acuerdo a la disponibilidad del coche. </w:t>
      </w:r>
    </w:p>
    <w:p w14:paraId="06087D65" w14:textId="77777777" w:rsidR="000C7EAA" w:rsidRPr="001E0B18" w:rsidRDefault="000C7EAA" w:rsidP="000C7EAA">
      <w:pPr>
        <w:pStyle w:val="vinetas"/>
        <w:jc w:val="both"/>
      </w:pPr>
      <w:r w:rsidRPr="001E0B18">
        <w:t>Los horarios de recogida para los servicios pueden estar sujetos a modificación y serán reconfirmados un día antes.</w:t>
      </w:r>
    </w:p>
    <w:p w14:paraId="0EBF525A" w14:textId="77777777" w:rsidR="000C7EAA" w:rsidRPr="001E0B18" w:rsidRDefault="000C7EAA" w:rsidP="000C7EAA">
      <w:pPr>
        <w:pStyle w:val="vinetas"/>
        <w:jc w:val="both"/>
      </w:pPr>
      <w:r w:rsidRPr="001E0B18">
        <w:t xml:space="preserve">En caso de realizar la reserva en un hotel diferente a los mencionados, aplica suplemento. </w:t>
      </w:r>
    </w:p>
    <w:p w14:paraId="5CC7052F" w14:textId="77777777" w:rsidR="000C7EAA" w:rsidRDefault="000C7EAA" w:rsidP="000C7EAA">
      <w:pPr>
        <w:pStyle w:val="vinetas"/>
        <w:jc w:val="both"/>
      </w:pPr>
      <w:r w:rsidRPr="001E0B18">
        <w:t>Es de carácter obligatorio enviar la copia del pasaporte para realizar reserva de servicios en Cusco.</w:t>
      </w:r>
    </w:p>
    <w:p w14:paraId="5A1EC8A5" w14:textId="77777777" w:rsidR="000C7EAA" w:rsidRDefault="000C7EAA" w:rsidP="000C7EAA">
      <w:pPr>
        <w:pStyle w:val="itinerario"/>
      </w:pPr>
    </w:p>
    <w:p w14:paraId="6A044359" w14:textId="77777777" w:rsidR="000C7EAA" w:rsidRPr="00BB1B86" w:rsidRDefault="000C7EAA" w:rsidP="000C7EAA">
      <w:pPr>
        <w:pStyle w:val="dias"/>
        <w:rPr>
          <w:color w:val="1F3864"/>
          <w:sz w:val="28"/>
          <w:szCs w:val="28"/>
        </w:rPr>
      </w:pPr>
      <w:r w:rsidRPr="00BB1B86">
        <w:rPr>
          <w:caps w:val="0"/>
          <w:color w:val="1F3864"/>
          <w:sz w:val="28"/>
          <w:szCs w:val="28"/>
        </w:rPr>
        <w:t xml:space="preserve">TIQUETES AÉREOS INTERNOS </w:t>
      </w:r>
    </w:p>
    <w:p w14:paraId="40988C44" w14:textId="77777777" w:rsidR="000C7EAA" w:rsidRPr="00BB1B86" w:rsidRDefault="000C7EAA" w:rsidP="000C7EAA">
      <w:pPr>
        <w:pStyle w:val="vinetas"/>
        <w:jc w:val="both"/>
      </w:pPr>
      <w:r w:rsidRPr="00BB1B86">
        <w:t xml:space="preserve">Para este programa se requiere el vuelo doméstico en la ruta </w:t>
      </w:r>
      <w:r>
        <w:t>Lima – Cusco – Lima.</w:t>
      </w:r>
    </w:p>
    <w:p w14:paraId="3749EBDD" w14:textId="70E3428D" w:rsidR="000C7EAA" w:rsidRDefault="000C7EAA" w:rsidP="000C7EAA">
      <w:pPr>
        <w:pStyle w:val="vinetas"/>
      </w:pPr>
      <w:r>
        <w:t xml:space="preserve">Se recomienda </w:t>
      </w:r>
      <w:r w:rsidRPr="002F5125">
        <w:t>reserva</w:t>
      </w:r>
      <w:r>
        <w:t xml:space="preserve">r en </w:t>
      </w:r>
      <w:r w:rsidRPr="002F5125">
        <w:t>los primeros vuelos de la mañana</w:t>
      </w:r>
      <w:r>
        <w:t>.</w:t>
      </w:r>
    </w:p>
    <w:p w14:paraId="597D010D" w14:textId="4D66DFE0" w:rsidR="00412EDA" w:rsidRDefault="00412EDA" w:rsidP="0093293C">
      <w:pPr>
        <w:pStyle w:val="itinerario"/>
      </w:pPr>
    </w:p>
    <w:p w14:paraId="29EA4AFD" w14:textId="77777777" w:rsidR="000C7EAA" w:rsidRPr="00744E6E" w:rsidRDefault="000C7EAA" w:rsidP="000C7EAA">
      <w:pPr>
        <w:pStyle w:val="dias"/>
        <w:rPr>
          <w:color w:val="1F3864"/>
          <w:sz w:val="28"/>
          <w:szCs w:val="28"/>
        </w:rPr>
      </w:pPr>
      <w:r w:rsidRPr="00744E6E">
        <w:rPr>
          <w:caps w:val="0"/>
          <w:color w:val="1F3864"/>
          <w:sz w:val="28"/>
          <w:szCs w:val="28"/>
        </w:rPr>
        <w:t>POLÍTICA DE NIÑOS</w:t>
      </w:r>
    </w:p>
    <w:p w14:paraId="1C4B8D40" w14:textId="77777777" w:rsidR="000C7EAA" w:rsidRPr="00BD5B46" w:rsidRDefault="000C7EAA" w:rsidP="000C7EAA">
      <w:pPr>
        <w:pStyle w:val="vinetas"/>
        <w:jc w:val="both"/>
      </w:pPr>
      <w:r w:rsidRPr="00BD5B46">
        <w:t xml:space="preserve">Infante se considera de 0 a 1 año 11 meses. Sin cargo (no incluye alimentación, cama, asiento). Comparte cama con adultos. </w:t>
      </w:r>
    </w:p>
    <w:p w14:paraId="197692B7" w14:textId="77777777" w:rsidR="000C7EAA" w:rsidRPr="00BD5B46" w:rsidRDefault="000C7EAA" w:rsidP="000C7EAA">
      <w:pPr>
        <w:pStyle w:val="vinetas"/>
        <w:jc w:val="both"/>
      </w:pPr>
      <w:r w:rsidRPr="00BD5B46">
        <w:t>Niño de 2 a 5 años aplica a tarifa de Niño, sin derecho a cama. Comparte cama con los padres.</w:t>
      </w:r>
    </w:p>
    <w:p w14:paraId="74E72E60" w14:textId="77777777" w:rsidR="000C7EAA" w:rsidRPr="00BD5B46" w:rsidRDefault="000C7EAA" w:rsidP="000C7EAA">
      <w:pPr>
        <w:pStyle w:val="vinetas"/>
        <w:jc w:val="both"/>
      </w:pPr>
      <w:r w:rsidRPr="00BD5B46">
        <w:t>Niño de 6 a 9 años, aplica a tarifa de Niño, con derecho a cama. </w:t>
      </w:r>
    </w:p>
    <w:p w14:paraId="63EB060B" w14:textId="77777777" w:rsidR="000C7EAA" w:rsidRPr="00BD5B46" w:rsidRDefault="000C7EAA" w:rsidP="000C7EAA">
      <w:pPr>
        <w:pStyle w:val="vinetas"/>
        <w:jc w:val="both"/>
      </w:pPr>
      <w:r w:rsidRPr="00BD5B46">
        <w:t xml:space="preserve">Niño de 10, se considerar tarifa de Niño con derecho a cama, pero se debe adicionar el ingreso del Boleto Turístico en Cusco (incluido en el precio). </w:t>
      </w:r>
    </w:p>
    <w:p w14:paraId="4A53C6DC" w14:textId="77777777" w:rsidR="000C7EAA" w:rsidRPr="00BD5B46" w:rsidRDefault="000C7EAA" w:rsidP="000C7EAA">
      <w:pPr>
        <w:pStyle w:val="vinetas"/>
        <w:jc w:val="both"/>
      </w:pPr>
      <w:r w:rsidRPr="00BD5B46">
        <w:t>A partir de los 11 años, se paga tarifa de adulto.</w:t>
      </w:r>
    </w:p>
    <w:p w14:paraId="0B00D139" w14:textId="77777777" w:rsidR="000C7EAA" w:rsidRPr="00BD5B46" w:rsidRDefault="000C7EAA" w:rsidP="000C7EAA">
      <w:pPr>
        <w:pStyle w:val="vinetas"/>
        <w:jc w:val="both"/>
      </w:pPr>
      <w:r w:rsidRPr="00BD5B46">
        <w:t xml:space="preserve">Máximo un niño por habitación. Otras acomodaciones deberán ser consultadas. </w:t>
      </w:r>
    </w:p>
    <w:p w14:paraId="39672F61" w14:textId="77777777" w:rsidR="000C7EAA" w:rsidRPr="00BD5B46" w:rsidRDefault="000C7EAA" w:rsidP="000C7EAA">
      <w:pPr>
        <w:pStyle w:val="vinetas"/>
        <w:jc w:val="both"/>
      </w:pPr>
      <w:r w:rsidRPr="00BD5B46">
        <w:t>Los niños deben tener las edades indicas a la fecha de viaje y enviar copia de pasaporte, de lo contrario no aplicaría la tarifa.</w:t>
      </w:r>
    </w:p>
    <w:p w14:paraId="46917481" w14:textId="77777777" w:rsidR="000C7EAA" w:rsidRDefault="000C7EAA" w:rsidP="000C7EAA">
      <w:pPr>
        <w:pStyle w:val="itinerario"/>
        <w:rPr>
          <w:lang w:val="es-ES"/>
        </w:rPr>
      </w:pPr>
    </w:p>
    <w:p w14:paraId="552F51A7" w14:textId="77777777" w:rsidR="000C7EAA" w:rsidRPr="00744E6E" w:rsidRDefault="000C7EAA" w:rsidP="000C7EAA">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135C56E0" w14:textId="77777777" w:rsidR="000C7EAA" w:rsidRDefault="000C7EAA" w:rsidP="000C7EAA">
      <w:pPr>
        <w:pStyle w:val="itinerario"/>
      </w:pPr>
      <w:r>
        <w:t>Todo turista extranjero deberá presentar su pasaporte original o copia del mismo al ingreso de cada sitio turístico.</w:t>
      </w:r>
    </w:p>
    <w:p w14:paraId="587D95BB" w14:textId="77777777" w:rsidR="000C7EAA" w:rsidRDefault="000C7EAA" w:rsidP="000C7EAA">
      <w:pPr>
        <w:pStyle w:val="itinerario"/>
      </w:pPr>
    </w:p>
    <w:p w14:paraId="64E61646" w14:textId="77777777" w:rsidR="000C7EAA" w:rsidRDefault="000C7EAA" w:rsidP="000C7EAA">
      <w:pPr>
        <w:pStyle w:val="itinerario"/>
      </w:pPr>
      <w:r>
        <w:t xml:space="preserve">El Boleto Turístico del Cusco General o Parcial debe detallar el nombre del pasajero en el ticket, el cual debe coincidir con el de su pasaporte (original o copia).  </w:t>
      </w:r>
    </w:p>
    <w:p w14:paraId="69F1787C" w14:textId="77777777" w:rsidR="000C7EAA" w:rsidRDefault="000C7EAA" w:rsidP="000C7EAA">
      <w:pPr>
        <w:pStyle w:val="itinerario"/>
      </w:pPr>
    </w:p>
    <w:p w14:paraId="6FA80CF4" w14:textId="77777777" w:rsidR="000C7EAA" w:rsidRDefault="000C7EAA" w:rsidP="000C7EAA">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1D05D9AA" w14:textId="77777777" w:rsidR="000C7EAA" w:rsidRDefault="000C7EAA" w:rsidP="000C7EAA">
      <w:pPr>
        <w:pStyle w:val="itinerario"/>
      </w:pPr>
    </w:p>
    <w:p w14:paraId="1C965F60" w14:textId="77777777" w:rsidR="00703CB8" w:rsidRDefault="00703CB8" w:rsidP="000C7EAA">
      <w:pPr>
        <w:pStyle w:val="dias"/>
        <w:rPr>
          <w:caps w:val="0"/>
          <w:color w:val="1F3864"/>
          <w:sz w:val="28"/>
          <w:szCs w:val="28"/>
        </w:rPr>
      </w:pPr>
    </w:p>
    <w:p w14:paraId="532643D0" w14:textId="77777777" w:rsidR="00703CB8" w:rsidRDefault="00703CB8" w:rsidP="000C7EAA">
      <w:pPr>
        <w:pStyle w:val="dias"/>
        <w:rPr>
          <w:caps w:val="0"/>
          <w:color w:val="1F3864"/>
          <w:sz w:val="28"/>
          <w:szCs w:val="28"/>
        </w:rPr>
      </w:pPr>
    </w:p>
    <w:p w14:paraId="0711FBD6" w14:textId="77777777" w:rsidR="00703CB8" w:rsidRDefault="00703CB8" w:rsidP="000C7EAA">
      <w:pPr>
        <w:pStyle w:val="dias"/>
        <w:rPr>
          <w:caps w:val="0"/>
          <w:color w:val="1F3864"/>
          <w:sz w:val="28"/>
          <w:szCs w:val="28"/>
        </w:rPr>
      </w:pPr>
    </w:p>
    <w:p w14:paraId="047C0D54" w14:textId="7E0453DB" w:rsidR="000C7EAA" w:rsidRPr="004820E2" w:rsidRDefault="000C7EAA" w:rsidP="000C7EAA">
      <w:pPr>
        <w:pStyle w:val="dias"/>
        <w:rPr>
          <w:color w:val="1F3864"/>
          <w:sz w:val="28"/>
          <w:szCs w:val="28"/>
        </w:rPr>
      </w:pPr>
      <w:r w:rsidRPr="004820E2">
        <w:rPr>
          <w:caps w:val="0"/>
          <w:color w:val="1F3864"/>
          <w:sz w:val="28"/>
          <w:szCs w:val="28"/>
        </w:rPr>
        <w:lastRenderedPageBreak/>
        <w:t>INFORMACIÓN IMPORTANTE SOBRE MACHU PICCHU</w:t>
      </w:r>
    </w:p>
    <w:p w14:paraId="2617F655" w14:textId="77777777" w:rsidR="000C7EAA" w:rsidRDefault="000C7EAA" w:rsidP="000C7EAA">
      <w:pPr>
        <w:pStyle w:val="vinetas"/>
        <w:jc w:val="both"/>
      </w:pPr>
      <w:r>
        <w:t>El primer ingreso a la ciudadela requiere de manera obligatoria el acompañamiento de un guía. Tome nota que el guiado dura aproximadamente 2 horas y 30 minutos.</w:t>
      </w:r>
    </w:p>
    <w:p w14:paraId="0051D1CE" w14:textId="77777777" w:rsidR="000C7EAA" w:rsidRDefault="000C7EAA" w:rsidP="000C7EAA">
      <w:pPr>
        <w:pStyle w:val="vinetas"/>
        <w:jc w:val="both"/>
      </w:pPr>
      <w:r>
        <w:t>La entrada a Machu Picchu permite la permanencia máxima de 4 horas en la ciudadela, de querer permanecer el tiempo completo informar a su guía al inicio del tour.</w:t>
      </w:r>
    </w:p>
    <w:p w14:paraId="5DEA84C8" w14:textId="77777777" w:rsidR="000C7EAA" w:rsidRDefault="000C7EAA" w:rsidP="000C7EAA">
      <w:pPr>
        <w:pStyle w:val="vinetas"/>
        <w:jc w:val="both"/>
      </w:pPr>
      <w:r>
        <w:t>La ruta de visita a la ciudadela Machu Picchu y los horarios están sujetos a disponibilidad.</w:t>
      </w:r>
    </w:p>
    <w:p w14:paraId="08F4C84C" w14:textId="77777777" w:rsidR="000C7EAA" w:rsidRDefault="000C7EAA" w:rsidP="000C7EAA">
      <w:pPr>
        <w:pStyle w:val="vinetas"/>
        <w:jc w:val="both"/>
      </w:pPr>
      <w:r>
        <w:t xml:space="preserve">Para las excursiones en compartido no se incluye la visita al Puente Inca. </w:t>
      </w:r>
    </w:p>
    <w:p w14:paraId="31B4D318" w14:textId="57F6FD35" w:rsidR="000C7EAA" w:rsidRDefault="000C7EAA" w:rsidP="000C7EAA">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395CCA7F" w14:textId="77777777" w:rsidR="00703CB8" w:rsidRDefault="00703CB8" w:rsidP="00703CB8">
      <w:pPr>
        <w:pStyle w:val="itinerario"/>
      </w:pPr>
    </w:p>
    <w:p w14:paraId="50AC43F4" w14:textId="69CCBBD5" w:rsidR="000C7EAA" w:rsidRPr="00744E6E" w:rsidRDefault="000C7EAA" w:rsidP="000C7EAA">
      <w:pPr>
        <w:pStyle w:val="dias"/>
        <w:jc w:val="both"/>
        <w:rPr>
          <w:color w:val="1F3864"/>
          <w:sz w:val="28"/>
          <w:szCs w:val="28"/>
        </w:rPr>
      </w:pPr>
      <w:r w:rsidRPr="00744E6E">
        <w:rPr>
          <w:caps w:val="0"/>
          <w:color w:val="1F3864"/>
          <w:sz w:val="28"/>
          <w:szCs w:val="28"/>
        </w:rPr>
        <w:t>RECOMENDACIONES INSTRUCCIONES PARA TRASLADO DE EQUIPAJE A BORDO DEL TREN RUTA A MACHU PICCHU</w:t>
      </w:r>
    </w:p>
    <w:p w14:paraId="7BB7CD2B" w14:textId="77777777" w:rsidR="000C7EAA" w:rsidRPr="001D4093" w:rsidRDefault="000C7EAA" w:rsidP="000C7EAA">
      <w:pPr>
        <w:pStyle w:val="vinetas"/>
        <w:jc w:val="both"/>
      </w:pPr>
      <w:r w:rsidRPr="001D4093">
        <w:t>Llevar el mismo documento que presentó a la agencia, dado que los tickets de tren e ingreso a Machu Picchu serán emitidos con la misma información.</w:t>
      </w:r>
    </w:p>
    <w:p w14:paraId="5546D4A5" w14:textId="77777777" w:rsidR="000C7EAA" w:rsidRPr="001D4093" w:rsidRDefault="000C7EAA" w:rsidP="000C7EAA">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195898AF" w14:textId="77777777" w:rsidR="000C7EAA" w:rsidRDefault="000C7EAA" w:rsidP="000C7EAA">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76E623C6" w14:textId="77777777" w:rsidR="000C7EAA" w:rsidRDefault="000C7EAA" w:rsidP="000C7EAA">
      <w:pPr>
        <w:pStyle w:val="itinerario"/>
      </w:pPr>
      <w:r>
        <w:rPr>
          <w:noProof/>
          <w:lang w:eastAsia="es-CO" w:bidi="ar-SA"/>
        </w:rPr>
        <w:drawing>
          <wp:anchor distT="0" distB="0" distL="114300" distR="114300" simplePos="0" relativeHeight="251659264" behindDoc="0" locked="0" layoutInCell="1" allowOverlap="1" wp14:anchorId="10179C4F" wp14:editId="74D44C20">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0C7EAA" w14:paraId="28DBC5CD" w14:textId="77777777" w:rsidTr="00845DF8">
        <w:tc>
          <w:tcPr>
            <w:tcW w:w="2757" w:type="dxa"/>
            <w:shd w:val="clear" w:color="auto" w:fill="1F3864"/>
          </w:tcPr>
          <w:p w14:paraId="75F75797" w14:textId="77777777" w:rsidR="000C7EAA" w:rsidRPr="00744E6E" w:rsidRDefault="000C7EAA"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2CE83504" w14:textId="77777777" w:rsidR="000C7EAA" w:rsidRPr="00744E6E" w:rsidRDefault="000C7EAA"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346A95A" w14:textId="77777777" w:rsidR="000C7EAA" w:rsidRPr="00744E6E" w:rsidRDefault="000C7EAA" w:rsidP="00845DF8">
            <w:pPr>
              <w:jc w:val="center"/>
              <w:rPr>
                <w:b/>
                <w:color w:val="FFFFFF" w:themeColor="background1"/>
                <w:sz w:val="28"/>
                <w:szCs w:val="28"/>
              </w:rPr>
            </w:pPr>
            <w:r w:rsidRPr="00744E6E">
              <w:rPr>
                <w:b/>
                <w:color w:val="FFFFFF" w:themeColor="background1"/>
                <w:sz w:val="28"/>
                <w:szCs w:val="28"/>
              </w:rPr>
              <w:t>Tamaño (largo + ancho + alto)</w:t>
            </w:r>
          </w:p>
        </w:tc>
      </w:tr>
      <w:tr w:rsidR="000C7EAA" w14:paraId="7DDFCA18" w14:textId="77777777" w:rsidTr="00845DF8">
        <w:tc>
          <w:tcPr>
            <w:tcW w:w="2757" w:type="dxa"/>
            <w:shd w:val="clear" w:color="auto" w:fill="FFFFFF" w:themeFill="background1"/>
          </w:tcPr>
          <w:p w14:paraId="124016BA" w14:textId="77777777" w:rsidR="000C7EAA" w:rsidRPr="006246DB" w:rsidRDefault="000C7EAA" w:rsidP="00845DF8">
            <w:pPr>
              <w:jc w:val="center"/>
            </w:pPr>
            <w:r w:rsidRPr="006246DB">
              <w:t>1 bolso o Mochila</w:t>
            </w:r>
          </w:p>
        </w:tc>
        <w:tc>
          <w:tcPr>
            <w:tcW w:w="2757" w:type="dxa"/>
            <w:shd w:val="clear" w:color="auto" w:fill="FFFFFF" w:themeFill="background1"/>
          </w:tcPr>
          <w:p w14:paraId="3FB49B76" w14:textId="77777777" w:rsidR="000C7EAA" w:rsidRPr="006246DB" w:rsidRDefault="000C7EAA" w:rsidP="00845DF8">
            <w:pPr>
              <w:jc w:val="center"/>
            </w:pPr>
            <w:r w:rsidRPr="006246DB">
              <w:t>5 kilogramos</w:t>
            </w:r>
            <w:r>
              <w:t xml:space="preserve"> / 11 libras</w:t>
            </w:r>
          </w:p>
        </w:tc>
        <w:tc>
          <w:tcPr>
            <w:tcW w:w="3260" w:type="dxa"/>
            <w:shd w:val="clear" w:color="auto" w:fill="FFFFFF" w:themeFill="background1"/>
          </w:tcPr>
          <w:p w14:paraId="0EBCD90F" w14:textId="77777777" w:rsidR="000C7EAA" w:rsidRDefault="000C7EAA" w:rsidP="00845DF8">
            <w:pPr>
              <w:jc w:val="center"/>
            </w:pPr>
            <w:r w:rsidRPr="006246DB">
              <w:t>62 pulgadas</w:t>
            </w:r>
            <w:r>
              <w:t xml:space="preserve"> </w:t>
            </w:r>
            <w:r w:rsidRPr="006246DB">
              <w:t>/</w:t>
            </w:r>
            <w:r>
              <w:t xml:space="preserve"> </w:t>
            </w:r>
            <w:r w:rsidRPr="006246DB">
              <w:t>157cm</w:t>
            </w:r>
          </w:p>
        </w:tc>
      </w:tr>
    </w:tbl>
    <w:p w14:paraId="0D58FD06" w14:textId="77777777" w:rsidR="000C7EAA" w:rsidRPr="002F5125" w:rsidRDefault="000C7EAA" w:rsidP="000C7EAA">
      <w:pPr>
        <w:pStyle w:val="itinerario"/>
      </w:pPr>
    </w:p>
    <w:p w14:paraId="29EF7DDD" w14:textId="77777777" w:rsidR="000C7EAA" w:rsidRDefault="000C7EAA" w:rsidP="000C7EAA">
      <w:pPr>
        <w:pStyle w:val="vinetas"/>
        <w:jc w:val="both"/>
      </w:pPr>
      <w:r>
        <w:t xml:space="preserve">Los asientos en el tren son asignados de acuerdo a la disponibilidad del coche. Las ubicaciones sólo pueden gestionarse después de la emisión de los boletos. </w:t>
      </w:r>
    </w:p>
    <w:p w14:paraId="63BC40FA" w14:textId="37D147B9" w:rsidR="000C7EAA" w:rsidRDefault="000C7EAA" w:rsidP="000C7EAA">
      <w:pPr>
        <w:pStyle w:val="itinerario"/>
      </w:pPr>
    </w:p>
    <w:p w14:paraId="72B95906" w14:textId="4B992CB2" w:rsidR="00703CB8" w:rsidRDefault="00703CB8" w:rsidP="000C7EAA">
      <w:pPr>
        <w:pStyle w:val="itinerario"/>
      </w:pPr>
    </w:p>
    <w:p w14:paraId="4E5489B2" w14:textId="1C33541F" w:rsidR="00703CB8" w:rsidRDefault="00703CB8" w:rsidP="000C7EAA">
      <w:pPr>
        <w:pStyle w:val="itinerario"/>
      </w:pPr>
    </w:p>
    <w:p w14:paraId="782EF6A9" w14:textId="3CB9A396" w:rsidR="00703CB8" w:rsidRDefault="00703CB8" w:rsidP="000C7EAA">
      <w:pPr>
        <w:pStyle w:val="itinerario"/>
      </w:pPr>
    </w:p>
    <w:p w14:paraId="38C58470" w14:textId="0C769974" w:rsidR="00703CB8" w:rsidRDefault="00703CB8" w:rsidP="000C7EAA">
      <w:pPr>
        <w:pStyle w:val="itinerario"/>
      </w:pPr>
    </w:p>
    <w:p w14:paraId="3CE9A5AC" w14:textId="6A85899A" w:rsidR="00703CB8" w:rsidRDefault="00703CB8" w:rsidP="000C7EAA">
      <w:pPr>
        <w:pStyle w:val="itinerario"/>
      </w:pPr>
    </w:p>
    <w:p w14:paraId="1FFCDC26" w14:textId="4296534E" w:rsidR="00703CB8" w:rsidRDefault="00703CB8" w:rsidP="000C7EAA">
      <w:pPr>
        <w:pStyle w:val="itinerario"/>
      </w:pPr>
    </w:p>
    <w:p w14:paraId="1C06A557" w14:textId="4601B174" w:rsidR="00703CB8" w:rsidRDefault="00703CB8" w:rsidP="000C7EAA">
      <w:pPr>
        <w:pStyle w:val="itinerario"/>
      </w:pPr>
    </w:p>
    <w:p w14:paraId="4A01877B" w14:textId="37B75971" w:rsidR="00703CB8" w:rsidRDefault="00703CB8" w:rsidP="000C7EAA">
      <w:pPr>
        <w:pStyle w:val="itinerario"/>
      </w:pPr>
    </w:p>
    <w:p w14:paraId="0FEF2323" w14:textId="6423BC72" w:rsidR="00703CB8" w:rsidRDefault="00703CB8" w:rsidP="000C7EAA">
      <w:pPr>
        <w:pStyle w:val="itinerario"/>
      </w:pPr>
    </w:p>
    <w:p w14:paraId="4A014D3C" w14:textId="2EFCDF40" w:rsidR="00703CB8" w:rsidRDefault="00703CB8" w:rsidP="000C7EAA">
      <w:pPr>
        <w:pStyle w:val="itinerario"/>
      </w:pPr>
    </w:p>
    <w:p w14:paraId="360D55AB" w14:textId="389C5C89" w:rsidR="00703CB8" w:rsidRDefault="00703CB8" w:rsidP="000C7EAA">
      <w:pPr>
        <w:pStyle w:val="itinerario"/>
      </w:pPr>
    </w:p>
    <w:p w14:paraId="6196BE52" w14:textId="6F1045B9" w:rsidR="00703CB8" w:rsidRDefault="00703CB8" w:rsidP="000C7EAA">
      <w:pPr>
        <w:pStyle w:val="itinerario"/>
      </w:pPr>
    </w:p>
    <w:p w14:paraId="5E4FC6A9" w14:textId="3585365C" w:rsidR="00703CB8" w:rsidRDefault="00703CB8" w:rsidP="000C7EAA">
      <w:pPr>
        <w:pStyle w:val="itinerario"/>
      </w:pPr>
    </w:p>
    <w:p w14:paraId="52832FA7" w14:textId="77777777" w:rsidR="00703CB8" w:rsidRDefault="00703CB8" w:rsidP="000C7EAA">
      <w:pPr>
        <w:pStyle w:val="itinerario"/>
      </w:pPr>
    </w:p>
    <w:p w14:paraId="02301247" w14:textId="77777777" w:rsidR="00B3715C" w:rsidRPr="00744E6E" w:rsidRDefault="00B3715C" w:rsidP="00B3715C">
      <w:pPr>
        <w:pStyle w:val="dias"/>
        <w:rPr>
          <w:color w:val="1F3864"/>
          <w:sz w:val="28"/>
          <w:szCs w:val="28"/>
        </w:rPr>
      </w:pPr>
      <w:r>
        <w:rPr>
          <w:rStyle w:val="subtitulosCar"/>
          <w:b/>
          <w:bCs/>
          <w:caps w:val="0"/>
          <w:color w:val="1F3864"/>
        </w:rPr>
        <w:lastRenderedPageBreak/>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0939D4FC" w14:textId="77777777" w:rsidR="00B3715C" w:rsidRPr="00BD5B46" w:rsidRDefault="00B3715C" w:rsidP="00B3715C">
      <w:pPr>
        <w:pStyle w:val="itinerario"/>
      </w:pPr>
    </w:p>
    <w:tbl>
      <w:tblPr>
        <w:tblStyle w:val="Tablaconcuadrcula"/>
        <w:tblW w:w="0" w:type="auto"/>
        <w:tblLook w:val="04A0" w:firstRow="1" w:lastRow="0" w:firstColumn="1" w:lastColumn="0" w:noHBand="0" w:noVBand="1"/>
      </w:tblPr>
      <w:tblGrid>
        <w:gridCol w:w="4179"/>
        <w:gridCol w:w="4180"/>
        <w:gridCol w:w="1711"/>
      </w:tblGrid>
      <w:tr w:rsidR="00B3715C" w14:paraId="26F631B9" w14:textId="77777777" w:rsidTr="00524C1C">
        <w:tc>
          <w:tcPr>
            <w:tcW w:w="4179" w:type="dxa"/>
            <w:shd w:val="clear" w:color="auto" w:fill="1F3864"/>
            <w:vAlign w:val="center"/>
          </w:tcPr>
          <w:p w14:paraId="0AAC7AF4" w14:textId="77777777" w:rsidR="00B3715C" w:rsidRPr="00744E6E" w:rsidRDefault="00B3715C"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15F59DFA" w14:textId="77777777" w:rsidR="00B3715C" w:rsidRPr="00744E6E" w:rsidRDefault="00B3715C"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0ABA4503" w14:textId="77777777" w:rsidR="00B3715C" w:rsidRPr="00744E6E" w:rsidRDefault="00B3715C"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B3715C" w14:paraId="4D51644B" w14:textId="77777777" w:rsidTr="00524C1C">
        <w:tc>
          <w:tcPr>
            <w:tcW w:w="4179" w:type="dxa"/>
            <w:vAlign w:val="center"/>
          </w:tcPr>
          <w:p w14:paraId="4DDE516F" w14:textId="0DC7F768" w:rsidR="00B3715C" w:rsidRPr="00384EF6" w:rsidRDefault="00B3715C" w:rsidP="00524C1C">
            <w:pPr>
              <w:jc w:val="center"/>
              <w:rPr>
                <w:lang w:val="es-ES" w:eastAsia="es-ES" w:bidi="ar-SA"/>
              </w:rPr>
            </w:pPr>
            <w:r w:rsidRPr="00384EF6">
              <w:rPr>
                <w:lang w:val="es-ES" w:eastAsia="es-ES" w:bidi="ar-SA"/>
              </w:rPr>
              <w:t>Upgrade a Tren Vistadome</w:t>
            </w:r>
          </w:p>
        </w:tc>
        <w:tc>
          <w:tcPr>
            <w:tcW w:w="4180" w:type="dxa"/>
            <w:vAlign w:val="center"/>
          </w:tcPr>
          <w:p w14:paraId="64E6F73F" w14:textId="77777777" w:rsidR="00B3715C" w:rsidRPr="00384EF6" w:rsidRDefault="00B3715C" w:rsidP="00524C1C">
            <w:pPr>
              <w:jc w:val="center"/>
              <w:rPr>
                <w:lang w:val="es-ES" w:eastAsia="es-ES" w:bidi="ar-SA"/>
              </w:rPr>
            </w:pPr>
            <w:r w:rsidRPr="00384EF6">
              <w:rPr>
                <w:lang w:val="es-ES" w:eastAsia="es-ES" w:bidi="ar-SA"/>
              </w:rPr>
              <w:t>Viaje ida y vuelta</w:t>
            </w:r>
          </w:p>
        </w:tc>
        <w:tc>
          <w:tcPr>
            <w:tcW w:w="1711" w:type="dxa"/>
            <w:vAlign w:val="center"/>
          </w:tcPr>
          <w:p w14:paraId="0BA8299F" w14:textId="77777777" w:rsidR="00B3715C" w:rsidRPr="00746431" w:rsidRDefault="00B3715C" w:rsidP="00524C1C">
            <w:pPr>
              <w:jc w:val="center"/>
            </w:pPr>
            <w:r>
              <w:t>50</w:t>
            </w:r>
          </w:p>
        </w:tc>
      </w:tr>
      <w:tr w:rsidR="00B3715C" w14:paraId="21E10A89" w14:textId="77777777" w:rsidTr="00524C1C">
        <w:tc>
          <w:tcPr>
            <w:tcW w:w="4179" w:type="dxa"/>
            <w:vAlign w:val="center"/>
          </w:tcPr>
          <w:p w14:paraId="46817F8A" w14:textId="77777777" w:rsidR="00B3715C" w:rsidRPr="002D5D63" w:rsidRDefault="00B3715C" w:rsidP="00524C1C">
            <w:pPr>
              <w:jc w:val="center"/>
            </w:pPr>
            <w:r w:rsidRPr="002D5D63">
              <w:t>Segundo ingreso a Machu Picchu</w:t>
            </w:r>
          </w:p>
        </w:tc>
        <w:tc>
          <w:tcPr>
            <w:tcW w:w="4180" w:type="dxa"/>
            <w:vAlign w:val="center"/>
          </w:tcPr>
          <w:p w14:paraId="7106B95B" w14:textId="77777777" w:rsidR="00B3715C" w:rsidRDefault="00B3715C" w:rsidP="00524C1C">
            <w:pPr>
              <w:jc w:val="center"/>
            </w:pPr>
            <w:r w:rsidRPr="002D5D63">
              <w:t xml:space="preserve">Segundo ingreso a Machu Picchu </w:t>
            </w:r>
            <w:r>
              <w:t>con traslados en bus</w:t>
            </w:r>
          </w:p>
        </w:tc>
        <w:tc>
          <w:tcPr>
            <w:tcW w:w="1711" w:type="dxa"/>
            <w:vAlign w:val="center"/>
          </w:tcPr>
          <w:p w14:paraId="2A01CB4D" w14:textId="77777777" w:rsidR="00B3715C" w:rsidRDefault="00B3715C" w:rsidP="00524C1C">
            <w:pPr>
              <w:jc w:val="center"/>
            </w:pPr>
            <w:r>
              <w:t>105</w:t>
            </w:r>
          </w:p>
        </w:tc>
      </w:tr>
      <w:tr w:rsidR="00B3715C" w14:paraId="3C92D6F5" w14:textId="77777777" w:rsidTr="00524C1C">
        <w:tc>
          <w:tcPr>
            <w:tcW w:w="4179" w:type="dxa"/>
            <w:vAlign w:val="center"/>
          </w:tcPr>
          <w:p w14:paraId="515E0123" w14:textId="77777777" w:rsidR="00B3715C" w:rsidRPr="00F66DAF" w:rsidRDefault="00B3715C" w:rsidP="00524C1C">
            <w:pPr>
              <w:jc w:val="center"/>
            </w:pPr>
            <w:bookmarkStart w:id="1" w:name="_Hlk150250105"/>
            <w:r>
              <w:t>Entrada</w:t>
            </w:r>
            <w:r w:rsidRPr="00F66DAF">
              <w:t xml:space="preserve"> a Huayna Picchu</w:t>
            </w:r>
          </w:p>
        </w:tc>
        <w:tc>
          <w:tcPr>
            <w:tcW w:w="4180" w:type="dxa"/>
            <w:vAlign w:val="center"/>
          </w:tcPr>
          <w:p w14:paraId="1E5E6D9D" w14:textId="77777777" w:rsidR="00B3715C" w:rsidRDefault="00B3715C" w:rsidP="00524C1C">
            <w:pPr>
              <w:jc w:val="center"/>
            </w:pPr>
            <w:r w:rsidRPr="00105CD6">
              <w:t xml:space="preserve">Entrada a </w:t>
            </w:r>
            <w:r w:rsidRPr="00F66DAF">
              <w:t>Huayna Picchu</w:t>
            </w:r>
            <w:r>
              <w:t xml:space="preserve"> con traslados en bus</w:t>
            </w:r>
          </w:p>
        </w:tc>
        <w:tc>
          <w:tcPr>
            <w:tcW w:w="1711" w:type="dxa"/>
            <w:vAlign w:val="center"/>
          </w:tcPr>
          <w:p w14:paraId="279FE7F8" w14:textId="77777777" w:rsidR="00B3715C" w:rsidRDefault="00B3715C" w:rsidP="00524C1C">
            <w:pPr>
              <w:jc w:val="center"/>
            </w:pPr>
            <w:r>
              <w:t>125</w:t>
            </w:r>
          </w:p>
        </w:tc>
      </w:tr>
      <w:tr w:rsidR="00B3715C" w14:paraId="26BE52BE" w14:textId="77777777" w:rsidTr="00524C1C">
        <w:tc>
          <w:tcPr>
            <w:tcW w:w="4179" w:type="dxa"/>
            <w:vAlign w:val="center"/>
          </w:tcPr>
          <w:p w14:paraId="684D41E1" w14:textId="77777777" w:rsidR="00B3715C" w:rsidRPr="00F66DAF" w:rsidRDefault="00B3715C" w:rsidP="00524C1C">
            <w:pPr>
              <w:jc w:val="center"/>
            </w:pPr>
            <w:r>
              <w:t>Entrada a montaña Huchuy picchu</w:t>
            </w:r>
          </w:p>
        </w:tc>
        <w:tc>
          <w:tcPr>
            <w:tcW w:w="4180" w:type="dxa"/>
            <w:vAlign w:val="center"/>
          </w:tcPr>
          <w:p w14:paraId="76E53C83" w14:textId="77777777" w:rsidR="00B3715C" w:rsidRPr="00F66DAF" w:rsidRDefault="00B3715C" w:rsidP="00524C1C">
            <w:pPr>
              <w:jc w:val="center"/>
            </w:pPr>
            <w:r>
              <w:t>Entrada a Huchuy Picchu con traslados en bus</w:t>
            </w:r>
          </w:p>
        </w:tc>
        <w:tc>
          <w:tcPr>
            <w:tcW w:w="1711" w:type="dxa"/>
            <w:vAlign w:val="center"/>
          </w:tcPr>
          <w:p w14:paraId="534F5D62" w14:textId="77777777" w:rsidR="00B3715C" w:rsidRDefault="00B3715C" w:rsidP="00524C1C">
            <w:pPr>
              <w:jc w:val="center"/>
            </w:pPr>
            <w:r>
              <w:t>105</w:t>
            </w:r>
          </w:p>
        </w:tc>
      </w:tr>
      <w:tr w:rsidR="00B3715C" w14:paraId="0E07514D" w14:textId="77777777" w:rsidTr="00524C1C">
        <w:tc>
          <w:tcPr>
            <w:tcW w:w="4179" w:type="dxa"/>
            <w:vAlign w:val="center"/>
          </w:tcPr>
          <w:p w14:paraId="6E790A34" w14:textId="77777777" w:rsidR="00B3715C" w:rsidRPr="007A174F" w:rsidRDefault="00B3715C" w:rsidP="00524C1C">
            <w:pPr>
              <w:jc w:val="center"/>
            </w:pPr>
            <w:r>
              <w:t>Entrada</w:t>
            </w:r>
            <w:r w:rsidRPr="007A174F">
              <w:t xml:space="preserve"> a montaña Machu Picchu</w:t>
            </w:r>
          </w:p>
        </w:tc>
        <w:tc>
          <w:tcPr>
            <w:tcW w:w="4180" w:type="dxa"/>
            <w:vAlign w:val="center"/>
          </w:tcPr>
          <w:p w14:paraId="34895C29" w14:textId="77777777" w:rsidR="00B3715C" w:rsidRDefault="00B3715C" w:rsidP="00524C1C">
            <w:pPr>
              <w:jc w:val="center"/>
            </w:pPr>
            <w:r w:rsidRPr="00105CD6">
              <w:t xml:space="preserve">Entrada a </w:t>
            </w:r>
            <w:r w:rsidRPr="007A174F">
              <w:t xml:space="preserve">montaña Machu Picchu </w:t>
            </w:r>
            <w:r>
              <w:t>con traslados en bus</w:t>
            </w:r>
          </w:p>
        </w:tc>
        <w:tc>
          <w:tcPr>
            <w:tcW w:w="1711" w:type="dxa"/>
            <w:vAlign w:val="center"/>
          </w:tcPr>
          <w:p w14:paraId="14A160B2" w14:textId="77777777" w:rsidR="00B3715C" w:rsidRDefault="00B3715C" w:rsidP="00524C1C">
            <w:pPr>
              <w:jc w:val="center"/>
            </w:pPr>
            <w:r>
              <w:t>125</w:t>
            </w:r>
          </w:p>
        </w:tc>
      </w:tr>
      <w:bookmarkEnd w:id="1"/>
    </w:tbl>
    <w:p w14:paraId="2FE36596" w14:textId="77777777" w:rsidR="00B3715C" w:rsidRDefault="00B3715C" w:rsidP="00B3715C">
      <w:pPr>
        <w:pStyle w:val="itinerario"/>
      </w:pPr>
    </w:p>
    <w:p w14:paraId="41BCFB97" w14:textId="77777777" w:rsidR="00B3715C" w:rsidRPr="00FD14EE" w:rsidRDefault="00B3715C" w:rsidP="00B3715C">
      <w:pPr>
        <w:pStyle w:val="vinetas"/>
        <w:jc w:val="both"/>
      </w:pPr>
      <w:r w:rsidRPr="00FD14EE">
        <w:t xml:space="preserve">Precios sujetos a cambio sin previo aviso. </w:t>
      </w:r>
    </w:p>
    <w:p w14:paraId="5BB9EC8F" w14:textId="77777777" w:rsidR="006C3706" w:rsidRDefault="006C3706" w:rsidP="006C3706">
      <w:pPr>
        <w:pStyle w:val="itinerario"/>
      </w:pPr>
    </w:p>
    <w:p w14:paraId="71C5CAE3" w14:textId="60A04942" w:rsidR="00911B80" w:rsidRDefault="00911B80" w:rsidP="00911B80">
      <w:pPr>
        <w:pStyle w:val="dias"/>
        <w:rPr>
          <w:caps w:val="0"/>
          <w:color w:val="1F3864"/>
          <w:sz w:val="28"/>
          <w:szCs w:val="28"/>
        </w:rPr>
      </w:pPr>
      <w:r w:rsidRPr="00744E6E">
        <w:rPr>
          <w:caps w:val="0"/>
          <w:color w:val="1F3864"/>
          <w:sz w:val="28"/>
          <w:szCs w:val="28"/>
        </w:rPr>
        <w:t>HOTELES PREVISTOS O S</w:t>
      </w:r>
      <w:r w:rsidRPr="00BA20F1">
        <w:rPr>
          <w:caps w:val="0"/>
          <w:color w:val="1F3864"/>
          <w:sz w:val="28"/>
          <w:szCs w:val="28"/>
        </w:rPr>
        <w:t>IMILARES</w:t>
      </w:r>
    </w:p>
    <w:p w14:paraId="002755B4" w14:textId="77777777" w:rsidR="00412EDA" w:rsidRPr="00C5678E" w:rsidRDefault="00412EDA" w:rsidP="00C5678E">
      <w:pPr>
        <w:pStyle w:val="itinerario"/>
      </w:pPr>
    </w:p>
    <w:tbl>
      <w:tblPr>
        <w:tblStyle w:val="Tablaconcuadrcula1"/>
        <w:tblW w:w="0" w:type="auto"/>
        <w:tblLook w:val="04A0" w:firstRow="1" w:lastRow="0" w:firstColumn="1" w:lastColumn="0" w:noHBand="0" w:noVBand="1"/>
      </w:tblPr>
      <w:tblGrid>
        <w:gridCol w:w="5030"/>
        <w:gridCol w:w="5030"/>
      </w:tblGrid>
      <w:tr w:rsidR="00911B80" w:rsidRPr="00FF64CE" w14:paraId="023E4E1E" w14:textId="77777777" w:rsidTr="003524E0">
        <w:tc>
          <w:tcPr>
            <w:tcW w:w="10060" w:type="dxa"/>
            <w:gridSpan w:val="2"/>
            <w:shd w:val="clear" w:color="auto" w:fill="1F3864"/>
            <w:vAlign w:val="center"/>
          </w:tcPr>
          <w:p w14:paraId="4C054BEB" w14:textId="77777777" w:rsidR="00911B80" w:rsidRPr="00FF64CE" w:rsidRDefault="00911B80" w:rsidP="003524E0">
            <w:pPr>
              <w:jc w:val="center"/>
              <w:rPr>
                <w:b/>
                <w:color w:val="FFFFFF" w:themeColor="background1"/>
                <w:sz w:val="28"/>
                <w:szCs w:val="28"/>
              </w:rPr>
            </w:pPr>
            <w:r>
              <w:rPr>
                <w:b/>
                <w:color w:val="FFFFFF"/>
                <w:sz w:val="28"/>
                <w:szCs w:val="28"/>
                <w:lang w:val="es-ES"/>
              </w:rPr>
              <w:t>Categoría Económica</w:t>
            </w:r>
          </w:p>
        </w:tc>
      </w:tr>
      <w:tr w:rsidR="00911B80" w:rsidRPr="00FF64CE" w14:paraId="58384DFB" w14:textId="77777777" w:rsidTr="003524E0">
        <w:tc>
          <w:tcPr>
            <w:tcW w:w="5030" w:type="dxa"/>
            <w:shd w:val="clear" w:color="auto" w:fill="1F3864"/>
            <w:vAlign w:val="center"/>
          </w:tcPr>
          <w:p w14:paraId="2B477CE9"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708FD055"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Hotel</w:t>
            </w:r>
          </w:p>
        </w:tc>
      </w:tr>
      <w:tr w:rsidR="00911B80" w:rsidRPr="00FF64CE" w14:paraId="25A85157" w14:textId="77777777" w:rsidTr="003524E0">
        <w:tc>
          <w:tcPr>
            <w:tcW w:w="5030" w:type="dxa"/>
            <w:vMerge w:val="restart"/>
            <w:vAlign w:val="center"/>
          </w:tcPr>
          <w:p w14:paraId="03146ED4" w14:textId="77777777" w:rsidR="00911B80" w:rsidRDefault="00911B80" w:rsidP="003524E0">
            <w:pPr>
              <w:jc w:val="center"/>
            </w:pPr>
            <w:r>
              <w:t>Lima</w:t>
            </w:r>
          </w:p>
        </w:tc>
        <w:tc>
          <w:tcPr>
            <w:tcW w:w="5030" w:type="dxa"/>
          </w:tcPr>
          <w:p w14:paraId="41EC69EC" w14:textId="77777777" w:rsidR="00911B80" w:rsidRPr="00926D08" w:rsidRDefault="00911B80" w:rsidP="003524E0">
            <w:pPr>
              <w:jc w:val="center"/>
              <w:rPr>
                <w:lang w:val="en-US"/>
              </w:rPr>
            </w:pPr>
            <w:r w:rsidRPr="00C076CF">
              <w:t>Arawi Express</w:t>
            </w:r>
          </w:p>
        </w:tc>
      </w:tr>
      <w:tr w:rsidR="00911B80" w:rsidRPr="00FF64CE" w14:paraId="1BACE07E" w14:textId="77777777" w:rsidTr="003524E0">
        <w:tc>
          <w:tcPr>
            <w:tcW w:w="5030" w:type="dxa"/>
            <w:vMerge/>
            <w:vAlign w:val="center"/>
          </w:tcPr>
          <w:p w14:paraId="45452F7A" w14:textId="77777777" w:rsidR="00911B80" w:rsidRDefault="00911B80" w:rsidP="003524E0">
            <w:pPr>
              <w:jc w:val="center"/>
            </w:pPr>
          </w:p>
        </w:tc>
        <w:tc>
          <w:tcPr>
            <w:tcW w:w="5030" w:type="dxa"/>
          </w:tcPr>
          <w:p w14:paraId="0A3B2FFE" w14:textId="77777777" w:rsidR="00911B80" w:rsidRPr="00926D08" w:rsidRDefault="00911B80" w:rsidP="003524E0">
            <w:pPr>
              <w:jc w:val="center"/>
              <w:rPr>
                <w:lang w:val="en-US"/>
              </w:rPr>
            </w:pPr>
            <w:r w:rsidRPr="00C076CF">
              <w:t>Tambo Dos de mayo</w:t>
            </w:r>
          </w:p>
        </w:tc>
      </w:tr>
      <w:tr w:rsidR="00911B80" w:rsidRPr="00FF64CE" w14:paraId="155427B6" w14:textId="77777777" w:rsidTr="003524E0">
        <w:tc>
          <w:tcPr>
            <w:tcW w:w="5030" w:type="dxa"/>
            <w:vMerge/>
            <w:vAlign w:val="center"/>
          </w:tcPr>
          <w:p w14:paraId="522D049C" w14:textId="77777777" w:rsidR="00911B80" w:rsidRDefault="00911B80" w:rsidP="003524E0">
            <w:pPr>
              <w:jc w:val="center"/>
            </w:pPr>
          </w:p>
        </w:tc>
        <w:tc>
          <w:tcPr>
            <w:tcW w:w="5030" w:type="dxa"/>
          </w:tcPr>
          <w:p w14:paraId="2416AF69" w14:textId="77777777" w:rsidR="00911B80" w:rsidRPr="00926D08" w:rsidRDefault="00911B80" w:rsidP="003524E0">
            <w:pPr>
              <w:jc w:val="center"/>
              <w:rPr>
                <w:lang w:val="en-US"/>
              </w:rPr>
            </w:pPr>
            <w:r w:rsidRPr="00C076CF">
              <w:t>Ibis Budget</w:t>
            </w:r>
          </w:p>
        </w:tc>
      </w:tr>
      <w:tr w:rsidR="00911B80" w:rsidRPr="00FF64CE" w14:paraId="60799513" w14:textId="77777777" w:rsidTr="003524E0">
        <w:tc>
          <w:tcPr>
            <w:tcW w:w="5030" w:type="dxa"/>
            <w:vMerge/>
            <w:vAlign w:val="center"/>
          </w:tcPr>
          <w:p w14:paraId="58843F6B" w14:textId="77777777" w:rsidR="00911B80" w:rsidRDefault="00911B80" w:rsidP="003524E0">
            <w:pPr>
              <w:jc w:val="center"/>
            </w:pPr>
          </w:p>
        </w:tc>
        <w:tc>
          <w:tcPr>
            <w:tcW w:w="5030" w:type="dxa"/>
          </w:tcPr>
          <w:p w14:paraId="6481BE97" w14:textId="77777777" w:rsidR="00911B80" w:rsidRPr="00926D08" w:rsidRDefault="00911B80" w:rsidP="003524E0">
            <w:pPr>
              <w:jc w:val="center"/>
              <w:rPr>
                <w:lang w:val="en-US"/>
              </w:rPr>
            </w:pPr>
            <w:r w:rsidRPr="00C076CF">
              <w:t>Tierra Viva Mendiburu</w:t>
            </w:r>
          </w:p>
        </w:tc>
      </w:tr>
      <w:tr w:rsidR="00911B80" w:rsidRPr="00FF64CE" w14:paraId="10E3063B" w14:textId="77777777" w:rsidTr="003524E0">
        <w:tc>
          <w:tcPr>
            <w:tcW w:w="5030" w:type="dxa"/>
            <w:vMerge/>
            <w:vAlign w:val="center"/>
          </w:tcPr>
          <w:p w14:paraId="3358DB29" w14:textId="77777777" w:rsidR="00911B80" w:rsidRDefault="00911B80" w:rsidP="003524E0">
            <w:pPr>
              <w:jc w:val="center"/>
            </w:pPr>
          </w:p>
        </w:tc>
        <w:tc>
          <w:tcPr>
            <w:tcW w:w="5030" w:type="dxa"/>
          </w:tcPr>
          <w:p w14:paraId="72DC84E4" w14:textId="77777777" w:rsidR="00911B80" w:rsidRPr="00926D08" w:rsidRDefault="00911B80" w:rsidP="003524E0">
            <w:pPr>
              <w:jc w:val="center"/>
              <w:rPr>
                <w:lang w:val="en-US"/>
              </w:rPr>
            </w:pPr>
            <w:r w:rsidRPr="00C076CF">
              <w:t>Habitat</w:t>
            </w:r>
          </w:p>
        </w:tc>
      </w:tr>
      <w:tr w:rsidR="00911B80" w:rsidRPr="00413296" w14:paraId="4AC763CA" w14:textId="77777777" w:rsidTr="003524E0">
        <w:tc>
          <w:tcPr>
            <w:tcW w:w="5030" w:type="dxa"/>
            <w:vMerge w:val="restart"/>
            <w:vAlign w:val="center"/>
          </w:tcPr>
          <w:p w14:paraId="7072D262" w14:textId="77777777" w:rsidR="00911B80" w:rsidRDefault="00911B80" w:rsidP="003524E0">
            <w:pPr>
              <w:jc w:val="center"/>
            </w:pPr>
            <w:r>
              <w:t>Cusco</w:t>
            </w:r>
          </w:p>
        </w:tc>
        <w:tc>
          <w:tcPr>
            <w:tcW w:w="5030" w:type="dxa"/>
          </w:tcPr>
          <w:p w14:paraId="7FFDE858" w14:textId="77777777" w:rsidR="00911B80" w:rsidRPr="00AB7809" w:rsidRDefault="00911B80" w:rsidP="003524E0">
            <w:pPr>
              <w:jc w:val="center"/>
              <w:rPr>
                <w:lang w:val="en-US"/>
              </w:rPr>
            </w:pPr>
            <w:r w:rsidRPr="00AF1955">
              <w:t>Cusco Plaza Saphi</w:t>
            </w:r>
          </w:p>
        </w:tc>
      </w:tr>
      <w:tr w:rsidR="00911B80" w:rsidRPr="00413296" w14:paraId="2B6A2733" w14:textId="77777777" w:rsidTr="003524E0">
        <w:tc>
          <w:tcPr>
            <w:tcW w:w="5030" w:type="dxa"/>
            <w:vMerge/>
            <w:vAlign w:val="center"/>
          </w:tcPr>
          <w:p w14:paraId="5E4C24E8" w14:textId="77777777" w:rsidR="00911B80" w:rsidRDefault="00911B80" w:rsidP="003524E0">
            <w:pPr>
              <w:jc w:val="center"/>
            </w:pPr>
          </w:p>
        </w:tc>
        <w:tc>
          <w:tcPr>
            <w:tcW w:w="5030" w:type="dxa"/>
          </w:tcPr>
          <w:p w14:paraId="2A30C108" w14:textId="77777777" w:rsidR="00911B80" w:rsidRPr="00AB7809" w:rsidRDefault="00911B80" w:rsidP="003524E0">
            <w:pPr>
              <w:jc w:val="center"/>
              <w:rPr>
                <w:lang w:val="en-US"/>
              </w:rPr>
            </w:pPr>
            <w:r w:rsidRPr="00AF1955">
              <w:t>San Francisco Plaza</w:t>
            </w:r>
          </w:p>
        </w:tc>
      </w:tr>
      <w:tr w:rsidR="00911B80" w:rsidRPr="00413296" w14:paraId="0C279D71" w14:textId="77777777" w:rsidTr="003524E0">
        <w:tc>
          <w:tcPr>
            <w:tcW w:w="5030" w:type="dxa"/>
            <w:vMerge/>
            <w:vAlign w:val="center"/>
          </w:tcPr>
          <w:p w14:paraId="226E9A75" w14:textId="77777777" w:rsidR="00911B80" w:rsidRDefault="00911B80" w:rsidP="003524E0">
            <w:pPr>
              <w:jc w:val="center"/>
            </w:pPr>
          </w:p>
        </w:tc>
        <w:tc>
          <w:tcPr>
            <w:tcW w:w="5030" w:type="dxa"/>
          </w:tcPr>
          <w:p w14:paraId="0828468F" w14:textId="77777777" w:rsidR="00911B80" w:rsidRPr="00AB7809" w:rsidRDefault="00911B80" w:rsidP="003524E0">
            <w:pPr>
              <w:jc w:val="center"/>
              <w:rPr>
                <w:lang w:val="en-US"/>
              </w:rPr>
            </w:pPr>
            <w:r w:rsidRPr="00AF1955">
              <w:t>Royal Inka I</w:t>
            </w:r>
          </w:p>
        </w:tc>
      </w:tr>
      <w:tr w:rsidR="00911B80" w:rsidRPr="00413296" w14:paraId="3695C6A6" w14:textId="77777777" w:rsidTr="003524E0">
        <w:tc>
          <w:tcPr>
            <w:tcW w:w="5030" w:type="dxa"/>
            <w:vMerge/>
            <w:vAlign w:val="center"/>
          </w:tcPr>
          <w:p w14:paraId="66CFA215" w14:textId="77777777" w:rsidR="00911B80" w:rsidRDefault="00911B80" w:rsidP="003524E0">
            <w:pPr>
              <w:jc w:val="center"/>
            </w:pPr>
          </w:p>
        </w:tc>
        <w:tc>
          <w:tcPr>
            <w:tcW w:w="5030" w:type="dxa"/>
          </w:tcPr>
          <w:p w14:paraId="4689FC03" w14:textId="77777777" w:rsidR="00911B80" w:rsidRPr="00AB7809" w:rsidRDefault="00911B80" w:rsidP="003524E0">
            <w:pPr>
              <w:jc w:val="center"/>
              <w:rPr>
                <w:lang w:val="en-US"/>
              </w:rPr>
            </w:pPr>
            <w:r w:rsidRPr="00AF1955">
              <w:t>Royal Inka II</w:t>
            </w:r>
          </w:p>
        </w:tc>
      </w:tr>
      <w:tr w:rsidR="00911B80" w:rsidRPr="00413296" w14:paraId="4801F6C6" w14:textId="77777777" w:rsidTr="003524E0">
        <w:tc>
          <w:tcPr>
            <w:tcW w:w="5030" w:type="dxa"/>
            <w:vMerge/>
            <w:vAlign w:val="center"/>
          </w:tcPr>
          <w:p w14:paraId="2AF293B1" w14:textId="77777777" w:rsidR="00911B80" w:rsidRPr="00FF64CE" w:rsidRDefault="00911B80" w:rsidP="003524E0">
            <w:pPr>
              <w:jc w:val="center"/>
            </w:pPr>
          </w:p>
        </w:tc>
        <w:tc>
          <w:tcPr>
            <w:tcW w:w="5030" w:type="dxa"/>
          </w:tcPr>
          <w:p w14:paraId="3718A86C" w14:textId="77777777" w:rsidR="00911B80" w:rsidRPr="00AB7809" w:rsidRDefault="00911B80" w:rsidP="003524E0">
            <w:pPr>
              <w:jc w:val="center"/>
              <w:rPr>
                <w:lang w:val="en-US"/>
              </w:rPr>
            </w:pPr>
            <w:r w:rsidRPr="00AF1955">
              <w:t>Augusto´s Cusco</w:t>
            </w:r>
          </w:p>
        </w:tc>
      </w:tr>
      <w:tr w:rsidR="00412EDA" w:rsidRPr="009D0399" w14:paraId="4C9571CD" w14:textId="77777777" w:rsidTr="003524E0">
        <w:tc>
          <w:tcPr>
            <w:tcW w:w="5030" w:type="dxa"/>
            <w:vMerge w:val="restart"/>
            <w:vAlign w:val="center"/>
          </w:tcPr>
          <w:p w14:paraId="0E64E4F9" w14:textId="09852B4B" w:rsidR="00412EDA" w:rsidRDefault="00412EDA" w:rsidP="00412EDA">
            <w:pPr>
              <w:jc w:val="center"/>
            </w:pPr>
            <w:r>
              <w:t>Valle Sagrado</w:t>
            </w:r>
          </w:p>
        </w:tc>
        <w:tc>
          <w:tcPr>
            <w:tcW w:w="5030" w:type="dxa"/>
          </w:tcPr>
          <w:p w14:paraId="4FB0CC2B" w14:textId="5241556C" w:rsidR="00412EDA" w:rsidRPr="00AB7809" w:rsidRDefault="00412EDA" w:rsidP="00412EDA">
            <w:pPr>
              <w:jc w:val="center"/>
              <w:rPr>
                <w:lang w:val="en-US"/>
              </w:rPr>
            </w:pPr>
            <w:r w:rsidRPr="00FD3CE5">
              <w:t>Mabey Valle Sagrado</w:t>
            </w:r>
          </w:p>
        </w:tc>
      </w:tr>
      <w:tr w:rsidR="00412EDA" w:rsidRPr="009D0399" w14:paraId="2351ACE3" w14:textId="77777777" w:rsidTr="003524E0">
        <w:tc>
          <w:tcPr>
            <w:tcW w:w="5030" w:type="dxa"/>
            <w:vMerge/>
            <w:vAlign w:val="center"/>
          </w:tcPr>
          <w:p w14:paraId="1C3B99B2" w14:textId="77777777" w:rsidR="00412EDA" w:rsidRDefault="00412EDA" w:rsidP="00412EDA">
            <w:pPr>
              <w:jc w:val="center"/>
            </w:pPr>
          </w:p>
        </w:tc>
        <w:tc>
          <w:tcPr>
            <w:tcW w:w="5030" w:type="dxa"/>
          </w:tcPr>
          <w:p w14:paraId="3583FB6F" w14:textId="2F76FCA8" w:rsidR="00412EDA" w:rsidRPr="00BA20F1" w:rsidRDefault="00412EDA" w:rsidP="00412EDA">
            <w:pPr>
              <w:jc w:val="center"/>
              <w:rPr>
                <w:b/>
                <w:color w:val="1F3864"/>
              </w:rPr>
            </w:pPr>
            <w:r w:rsidRPr="00FD3CE5">
              <w:t>Agusto´s Hotel</w:t>
            </w:r>
          </w:p>
        </w:tc>
      </w:tr>
      <w:tr w:rsidR="00412EDA" w:rsidRPr="009D0399" w14:paraId="2BF79816" w14:textId="77777777" w:rsidTr="003524E0">
        <w:tc>
          <w:tcPr>
            <w:tcW w:w="5030" w:type="dxa"/>
            <w:vMerge/>
            <w:vAlign w:val="center"/>
          </w:tcPr>
          <w:p w14:paraId="0F6258F5" w14:textId="77777777" w:rsidR="00412EDA" w:rsidRDefault="00412EDA" w:rsidP="00412EDA">
            <w:pPr>
              <w:jc w:val="center"/>
            </w:pPr>
          </w:p>
        </w:tc>
        <w:tc>
          <w:tcPr>
            <w:tcW w:w="5030" w:type="dxa"/>
          </w:tcPr>
          <w:p w14:paraId="4AFB7656" w14:textId="02C78C81" w:rsidR="00412EDA" w:rsidRPr="00BA20F1" w:rsidRDefault="00412EDA" w:rsidP="00412EDA">
            <w:pPr>
              <w:jc w:val="center"/>
              <w:rPr>
                <w:b/>
                <w:color w:val="1F3864"/>
              </w:rPr>
            </w:pPr>
            <w:r w:rsidRPr="00FD3CE5">
              <w:t>San Agustin Urubamba</w:t>
            </w:r>
          </w:p>
        </w:tc>
      </w:tr>
      <w:tr w:rsidR="00412EDA" w:rsidRPr="00560658" w14:paraId="51B0D020" w14:textId="77777777" w:rsidTr="003524E0">
        <w:tc>
          <w:tcPr>
            <w:tcW w:w="5030" w:type="dxa"/>
            <w:vMerge w:val="restart"/>
            <w:vAlign w:val="center"/>
          </w:tcPr>
          <w:p w14:paraId="3D608E03" w14:textId="5A3EF3D7" w:rsidR="00412EDA" w:rsidRDefault="00412EDA" w:rsidP="00412EDA">
            <w:pPr>
              <w:jc w:val="center"/>
            </w:pPr>
            <w:r>
              <w:t>Aguas Calientes</w:t>
            </w:r>
          </w:p>
        </w:tc>
        <w:tc>
          <w:tcPr>
            <w:tcW w:w="5030" w:type="dxa"/>
          </w:tcPr>
          <w:p w14:paraId="3C34D3DE" w14:textId="11382A73" w:rsidR="00412EDA" w:rsidRPr="00412EDA" w:rsidRDefault="00412EDA" w:rsidP="00412EDA">
            <w:pPr>
              <w:jc w:val="center"/>
              <w:rPr>
                <w:b/>
                <w:color w:val="1F3864"/>
                <w:lang w:val="en-US"/>
              </w:rPr>
            </w:pPr>
            <w:r w:rsidRPr="00412EDA">
              <w:rPr>
                <w:lang w:val="en-US"/>
              </w:rPr>
              <w:t>Flower`s House Machu Picchu</w:t>
            </w:r>
          </w:p>
        </w:tc>
      </w:tr>
      <w:tr w:rsidR="00412EDA" w:rsidRPr="009D0399" w14:paraId="270976D8" w14:textId="77777777" w:rsidTr="003524E0">
        <w:tc>
          <w:tcPr>
            <w:tcW w:w="5030" w:type="dxa"/>
            <w:vMerge/>
            <w:vAlign w:val="center"/>
          </w:tcPr>
          <w:p w14:paraId="3847C7B9" w14:textId="77777777" w:rsidR="00412EDA" w:rsidRPr="00412EDA" w:rsidRDefault="00412EDA" w:rsidP="00412EDA">
            <w:pPr>
              <w:jc w:val="center"/>
              <w:rPr>
                <w:lang w:val="en-US"/>
              </w:rPr>
            </w:pPr>
          </w:p>
        </w:tc>
        <w:tc>
          <w:tcPr>
            <w:tcW w:w="5030" w:type="dxa"/>
          </w:tcPr>
          <w:p w14:paraId="34C5E5B1" w14:textId="32C13F44" w:rsidR="00412EDA" w:rsidRPr="00BA20F1" w:rsidRDefault="00412EDA" w:rsidP="00412EDA">
            <w:pPr>
              <w:jc w:val="center"/>
              <w:rPr>
                <w:b/>
                <w:color w:val="1F3864"/>
              </w:rPr>
            </w:pPr>
            <w:r w:rsidRPr="00E06E07">
              <w:t>Hatun Inti</w:t>
            </w:r>
          </w:p>
        </w:tc>
      </w:tr>
    </w:tbl>
    <w:p w14:paraId="54924B79" w14:textId="3C1D5606" w:rsidR="00911B80" w:rsidRDefault="00911B80" w:rsidP="00911B80">
      <w:pPr>
        <w:pStyle w:val="itinerario"/>
        <w:rPr>
          <w:lang w:val="en-US"/>
        </w:rPr>
      </w:pPr>
    </w:p>
    <w:p w14:paraId="4C79F2A1" w14:textId="7D5DEB24" w:rsidR="00412EDA" w:rsidRDefault="00412EDA" w:rsidP="00911B80">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911B80" w:rsidRPr="00FF64CE" w14:paraId="6D8E22E6" w14:textId="77777777" w:rsidTr="003524E0">
        <w:tc>
          <w:tcPr>
            <w:tcW w:w="10060" w:type="dxa"/>
            <w:gridSpan w:val="2"/>
            <w:shd w:val="clear" w:color="auto" w:fill="1F3864"/>
            <w:vAlign w:val="center"/>
          </w:tcPr>
          <w:p w14:paraId="0B6645BD" w14:textId="77777777" w:rsidR="00911B80" w:rsidRPr="00FF64CE" w:rsidRDefault="00911B80" w:rsidP="003524E0">
            <w:pPr>
              <w:jc w:val="center"/>
              <w:rPr>
                <w:b/>
                <w:color w:val="FFFFFF" w:themeColor="background1"/>
                <w:sz w:val="28"/>
                <w:szCs w:val="28"/>
              </w:rPr>
            </w:pPr>
            <w:r>
              <w:rPr>
                <w:b/>
                <w:color w:val="FFFFFF"/>
                <w:sz w:val="28"/>
                <w:szCs w:val="28"/>
                <w:lang w:val="es-ES"/>
              </w:rPr>
              <w:lastRenderedPageBreak/>
              <w:t>Categoría Turista</w:t>
            </w:r>
          </w:p>
        </w:tc>
      </w:tr>
      <w:tr w:rsidR="00911B80" w:rsidRPr="00FF64CE" w14:paraId="37B016FE" w14:textId="77777777" w:rsidTr="003524E0">
        <w:tc>
          <w:tcPr>
            <w:tcW w:w="5030" w:type="dxa"/>
            <w:shd w:val="clear" w:color="auto" w:fill="1F3864"/>
            <w:vAlign w:val="center"/>
          </w:tcPr>
          <w:p w14:paraId="00DDB716"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54C57F43"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Hotel</w:t>
            </w:r>
          </w:p>
        </w:tc>
      </w:tr>
      <w:tr w:rsidR="00911B80" w:rsidRPr="00FF64CE" w14:paraId="251EB3A1" w14:textId="77777777" w:rsidTr="003524E0">
        <w:tc>
          <w:tcPr>
            <w:tcW w:w="5030" w:type="dxa"/>
            <w:vMerge w:val="restart"/>
            <w:vAlign w:val="center"/>
          </w:tcPr>
          <w:p w14:paraId="796ED18E" w14:textId="77777777" w:rsidR="00911B80" w:rsidRDefault="00911B80" w:rsidP="003524E0">
            <w:pPr>
              <w:jc w:val="center"/>
            </w:pPr>
            <w:r>
              <w:t>Lima</w:t>
            </w:r>
          </w:p>
        </w:tc>
        <w:tc>
          <w:tcPr>
            <w:tcW w:w="5030" w:type="dxa"/>
          </w:tcPr>
          <w:p w14:paraId="2B6A3923" w14:textId="77777777" w:rsidR="00911B80" w:rsidRPr="00926D08" w:rsidRDefault="00911B80" w:rsidP="003524E0">
            <w:pPr>
              <w:jc w:val="center"/>
              <w:rPr>
                <w:lang w:val="es-ES"/>
              </w:rPr>
            </w:pPr>
            <w:r w:rsidRPr="00D5692A">
              <w:t>El Tambo II</w:t>
            </w:r>
          </w:p>
        </w:tc>
      </w:tr>
      <w:tr w:rsidR="00911B80" w:rsidRPr="00FF64CE" w14:paraId="3F43C937" w14:textId="77777777" w:rsidTr="003524E0">
        <w:tc>
          <w:tcPr>
            <w:tcW w:w="5030" w:type="dxa"/>
            <w:vMerge/>
            <w:vAlign w:val="center"/>
          </w:tcPr>
          <w:p w14:paraId="25DDFF02" w14:textId="77777777" w:rsidR="00911B80" w:rsidRDefault="00911B80" w:rsidP="003524E0">
            <w:pPr>
              <w:jc w:val="center"/>
            </w:pPr>
          </w:p>
        </w:tc>
        <w:tc>
          <w:tcPr>
            <w:tcW w:w="5030" w:type="dxa"/>
          </w:tcPr>
          <w:p w14:paraId="508CA932" w14:textId="77777777" w:rsidR="00911B80" w:rsidRPr="00926D08" w:rsidRDefault="00911B80" w:rsidP="003524E0">
            <w:pPr>
              <w:jc w:val="center"/>
              <w:rPr>
                <w:lang w:val="es-ES"/>
              </w:rPr>
            </w:pPr>
            <w:r w:rsidRPr="00D5692A">
              <w:t>El Tambo I</w:t>
            </w:r>
          </w:p>
        </w:tc>
      </w:tr>
      <w:tr w:rsidR="00911B80" w:rsidRPr="00FF64CE" w14:paraId="6B92C5AB" w14:textId="77777777" w:rsidTr="003524E0">
        <w:tc>
          <w:tcPr>
            <w:tcW w:w="5030" w:type="dxa"/>
            <w:vMerge/>
            <w:vAlign w:val="center"/>
          </w:tcPr>
          <w:p w14:paraId="268B2BF5" w14:textId="77777777" w:rsidR="00911B80" w:rsidRDefault="00911B80" w:rsidP="003524E0">
            <w:pPr>
              <w:jc w:val="center"/>
            </w:pPr>
          </w:p>
        </w:tc>
        <w:tc>
          <w:tcPr>
            <w:tcW w:w="5030" w:type="dxa"/>
          </w:tcPr>
          <w:p w14:paraId="44221BD6" w14:textId="77777777" w:rsidR="00911B80" w:rsidRPr="00926D08" w:rsidRDefault="00911B80" w:rsidP="003524E0">
            <w:pPr>
              <w:jc w:val="center"/>
              <w:rPr>
                <w:lang w:val="es-ES"/>
              </w:rPr>
            </w:pPr>
            <w:r w:rsidRPr="00D5692A">
              <w:t>Ibis Larco</w:t>
            </w:r>
          </w:p>
        </w:tc>
      </w:tr>
      <w:tr w:rsidR="00911B80" w:rsidRPr="00FF64CE" w14:paraId="3EC26656" w14:textId="77777777" w:rsidTr="003524E0">
        <w:tc>
          <w:tcPr>
            <w:tcW w:w="5030" w:type="dxa"/>
            <w:vMerge/>
            <w:vAlign w:val="center"/>
          </w:tcPr>
          <w:p w14:paraId="78B624A8" w14:textId="77777777" w:rsidR="00911B80" w:rsidRDefault="00911B80" w:rsidP="003524E0">
            <w:pPr>
              <w:jc w:val="center"/>
            </w:pPr>
          </w:p>
        </w:tc>
        <w:tc>
          <w:tcPr>
            <w:tcW w:w="5030" w:type="dxa"/>
          </w:tcPr>
          <w:p w14:paraId="7EA944D4" w14:textId="77777777" w:rsidR="00911B80" w:rsidRPr="00926D08" w:rsidRDefault="00911B80" w:rsidP="003524E0">
            <w:pPr>
              <w:jc w:val="center"/>
              <w:rPr>
                <w:lang w:val="es-ES"/>
              </w:rPr>
            </w:pPr>
            <w:r w:rsidRPr="00D5692A">
              <w:t>Tierra Viva Miraflores Larco</w:t>
            </w:r>
          </w:p>
        </w:tc>
      </w:tr>
      <w:tr w:rsidR="00911B80" w:rsidRPr="00FF64CE" w14:paraId="36FCD07D" w14:textId="77777777" w:rsidTr="003524E0">
        <w:tc>
          <w:tcPr>
            <w:tcW w:w="5030" w:type="dxa"/>
            <w:vMerge/>
            <w:vAlign w:val="center"/>
          </w:tcPr>
          <w:p w14:paraId="42DCCBAE" w14:textId="77777777" w:rsidR="00911B80" w:rsidRDefault="00911B80" w:rsidP="003524E0">
            <w:pPr>
              <w:jc w:val="center"/>
            </w:pPr>
          </w:p>
        </w:tc>
        <w:tc>
          <w:tcPr>
            <w:tcW w:w="5030" w:type="dxa"/>
          </w:tcPr>
          <w:p w14:paraId="2B7EB545" w14:textId="77777777" w:rsidR="00911B80" w:rsidRPr="00926D08" w:rsidRDefault="00911B80" w:rsidP="003524E0">
            <w:pPr>
              <w:jc w:val="center"/>
              <w:rPr>
                <w:lang w:val="es-ES"/>
              </w:rPr>
            </w:pPr>
            <w:r w:rsidRPr="00D5692A">
              <w:t>Tierra Viva Miraflores Centro</w:t>
            </w:r>
          </w:p>
        </w:tc>
      </w:tr>
      <w:tr w:rsidR="00911B80" w:rsidRPr="00FF64CE" w14:paraId="095F7AB4" w14:textId="77777777" w:rsidTr="003524E0">
        <w:tc>
          <w:tcPr>
            <w:tcW w:w="5030" w:type="dxa"/>
            <w:vMerge/>
            <w:vAlign w:val="center"/>
          </w:tcPr>
          <w:p w14:paraId="1BD71CA3" w14:textId="77777777" w:rsidR="00911B80" w:rsidRDefault="00911B80" w:rsidP="003524E0">
            <w:pPr>
              <w:jc w:val="center"/>
            </w:pPr>
          </w:p>
        </w:tc>
        <w:tc>
          <w:tcPr>
            <w:tcW w:w="5030" w:type="dxa"/>
          </w:tcPr>
          <w:p w14:paraId="267248CC" w14:textId="77777777" w:rsidR="00911B80" w:rsidRPr="00926D08" w:rsidRDefault="00911B80" w:rsidP="003524E0">
            <w:pPr>
              <w:jc w:val="center"/>
              <w:rPr>
                <w:lang w:val="es-ES"/>
              </w:rPr>
            </w:pPr>
            <w:r w:rsidRPr="00D5692A">
              <w:t>Britania Miraflores</w:t>
            </w:r>
          </w:p>
        </w:tc>
      </w:tr>
      <w:tr w:rsidR="00911B80" w:rsidRPr="00FF64CE" w14:paraId="2E746304" w14:textId="77777777" w:rsidTr="003524E0">
        <w:tc>
          <w:tcPr>
            <w:tcW w:w="5030" w:type="dxa"/>
            <w:vMerge w:val="restart"/>
            <w:vAlign w:val="center"/>
          </w:tcPr>
          <w:p w14:paraId="2EF2EE89" w14:textId="77777777" w:rsidR="00911B80" w:rsidRDefault="00911B80" w:rsidP="003524E0">
            <w:pPr>
              <w:jc w:val="center"/>
            </w:pPr>
            <w:r>
              <w:t>Cusco</w:t>
            </w:r>
          </w:p>
        </w:tc>
        <w:tc>
          <w:tcPr>
            <w:tcW w:w="5030" w:type="dxa"/>
          </w:tcPr>
          <w:p w14:paraId="38B5B884" w14:textId="77777777" w:rsidR="00911B80" w:rsidRPr="00D5692A" w:rsidRDefault="00911B80" w:rsidP="003524E0">
            <w:pPr>
              <w:jc w:val="center"/>
            </w:pPr>
            <w:r w:rsidRPr="00965383">
              <w:t>Tierra Viva Saphi</w:t>
            </w:r>
          </w:p>
        </w:tc>
      </w:tr>
      <w:tr w:rsidR="00911B80" w:rsidRPr="00FF64CE" w14:paraId="394BF6ED" w14:textId="77777777" w:rsidTr="003524E0">
        <w:tc>
          <w:tcPr>
            <w:tcW w:w="5030" w:type="dxa"/>
            <w:vMerge/>
            <w:vAlign w:val="center"/>
          </w:tcPr>
          <w:p w14:paraId="420759BC" w14:textId="77777777" w:rsidR="00911B80" w:rsidRDefault="00911B80" w:rsidP="003524E0">
            <w:pPr>
              <w:jc w:val="center"/>
            </w:pPr>
          </w:p>
        </w:tc>
        <w:tc>
          <w:tcPr>
            <w:tcW w:w="5030" w:type="dxa"/>
          </w:tcPr>
          <w:p w14:paraId="2F0A4D80" w14:textId="77777777" w:rsidR="00911B80" w:rsidRPr="00D5692A" w:rsidRDefault="00911B80" w:rsidP="003524E0">
            <w:pPr>
              <w:jc w:val="center"/>
            </w:pPr>
            <w:r w:rsidRPr="00965383">
              <w:t>Tierra Viva San Blas</w:t>
            </w:r>
          </w:p>
        </w:tc>
      </w:tr>
      <w:tr w:rsidR="00911B80" w:rsidRPr="00FF64CE" w14:paraId="39FAAE1E" w14:textId="77777777" w:rsidTr="003524E0">
        <w:tc>
          <w:tcPr>
            <w:tcW w:w="5030" w:type="dxa"/>
            <w:vMerge/>
            <w:vAlign w:val="center"/>
          </w:tcPr>
          <w:p w14:paraId="324CAA41" w14:textId="77777777" w:rsidR="00911B80" w:rsidRDefault="00911B80" w:rsidP="003524E0">
            <w:pPr>
              <w:jc w:val="center"/>
            </w:pPr>
          </w:p>
        </w:tc>
        <w:tc>
          <w:tcPr>
            <w:tcW w:w="5030" w:type="dxa"/>
          </w:tcPr>
          <w:p w14:paraId="422C5661" w14:textId="77777777" w:rsidR="00911B80" w:rsidRPr="00D5692A" w:rsidRDefault="00911B80" w:rsidP="003524E0">
            <w:pPr>
              <w:jc w:val="center"/>
            </w:pPr>
            <w:r w:rsidRPr="00965383">
              <w:t>Tierra Viva Cusco Centro</w:t>
            </w:r>
          </w:p>
        </w:tc>
      </w:tr>
      <w:tr w:rsidR="00911B80" w:rsidRPr="00FF64CE" w14:paraId="37448446" w14:textId="77777777" w:rsidTr="003524E0">
        <w:tc>
          <w:tcPr>
            <w:tcW w:w="5030" w:type="dxa"/>
            <w:vMerge/>
            <w:vAlign w:val="center"/>
          </w:tcPr>
          <w:p w14:paraId="60F6776F" w14:textId="77777777" w:rsidR="00911B80" w:rsidRDefault="00911B80" w:rsidP="003524E0">
            <w:pPr>
              <w:jc w:val="center"/>
            </w:pPr>
          </w:p>
        </w:tc>
        <w:tc>
          <w:tcPr>
            <w:tcW w:w="5030" w:type="dxa"/>
          </w:tcPr>
          <w:p w14:paraId="6A50C28D" w14:textId="77777777" w:rsidR="00911B80" w:rsidRPr="00D5692A" w:rsidRDefault="00911B80" w:rsidP="003524E0">
            <w:pPr>
              <w:jc w:val="center"/>
            </w:pPr>
            <w:r w:rsidRPr="00965383">
              <w:t>La Hacienda Cusco</w:t>
            </w:r>
          </w:p>
        </w:tc>
      </w:tr>
      <w:tr w:rsidR="00911B80" w:rsidRPr="00FF64CE" w14:paraId="3FAB9E13" w14:textId="77777777" w:rsidTr="003524E0">
        <w:tc>
          <w:tcPr>
            <w:tcW w:w="5030" w:type="dxa"/>
            <w:vMerge/>
            <w:vAlign w:val="center"/>
          </w:tcPr>
          <w:p w14:paraId="5A933E3B" w14:textId="77777777" w:rsidR="00911B80" w:rsidRDefault="00911B80" w:rsidP="003524E0">
            <w:pPr>
              <w:jc w:val="center"/>
            </w:pPr>
          </w:p>
        </w:tc>
        <w:tc>
          <w:tcPr>
            <w:tcW w:w="5030" w:type="dxa"/>
          </w:tcPr>
          <w:p w14:paraId="5DC73E3D" w14:textId="77777777" w:rsidR="00911B80" w:rsidRPr="00D5692A" w:rsidRDefault="00911B80" w:rsidP="003524E0">
            <w:pPr>
              <w:jc w:val="center"/>
            </w:pPr>
            <w:r w:rsidRPr="00965383">
              <w:t>Casa Andina Koricancha</w:t>
            </w:r>
          </w:p>
        </w:tc>
      </w:tr>
      <w:tr w:rsidR="00911B80" w:rsidRPr="00FF64CE" w14:paraId="5B63D629" w14:textId="77777777" w:rsidTr="003524E0">
        <w:tc>
          <w:tcPr>
            <w:tcW w:w="5030" w:type="dxa"/>
            <w:vMerge/>
            <w:vAlign w:val="center"/>
          </w:tcPr>
          <w:p w14:paraId="35DC18AB" w14:textId="77777777" w:rsidR="00911B80" w:rsidRPr="00FF64CE" w:rsidRDefault="00911B80" w:rsidP="003524E0">
            <w:pPr>
              <w:jc w:val="center"/>
            </w:pPr>
          </w:p>
        </w:tc>
        <w:tc>
          <w:tcPr>
            <w:tcW w:w="5030" w:type="dxa"/>
          </w:tcPr>
          <w:p w14:paraId="57AB22D3" w14:textId="77777777" w:rsidR="00911B80" w:rsidRPr="00FF64CE" w:rsidRDefault="00911B80" w:rsidP="003524E0">
            <w:pPr>
              <w:jc w:val="center"/>
              <w:rPr>
                <w:lang w:val="es-ES"/>
              </w:rPr>
            </w:pPr>
            <w:r w:rsidRPr="00965383">
              <w:t>Maytaq Wasi</w:t>
            </w:r>
          </w:p>
        </w:tc>
      </w:tr>
      <w:tr w:rsidR="003C5C41" w:rsidRPr="00FF64CE" w14:paraId="23082200" w14:textId="77777777" w:rsidTr="003524E0">
        <w:tc>
          <w:tcPr>
            <w:tcW w:w="5030" w:type="dxa"/>
            <w:vMerge w:val="restart"/>
            <w:vAlign w:val="center"/>
          </w:tcPr>
          <w:p w14:paraId="201BD71C" w14:textId="77206B48" w:rsidR="003C5C41" w:rsidRDefault="003C5C41" w:rsidP="003C5C41">
            <w:pPr>
              <w:jc w:val="center"/>
            </w:pPr>
            <w:r>
              <w:t>Valle Sagrado</w:t>
            </w:r>
          </w:p>
        </w:tc>
        <w:tc>
          <w:tcPr>
            <w:tcW w:w="5030" w:type="dxa"/>
          </w:tcPr>
          <w:p w14:paraId="67181C72" w14:textId="2479C5FE" w:rsidR="003C5C41" w:rsidRPr="00A22E6C" w:rsidRDefault="003C5C41" w:rsidP="003C5C41">
            <w:pPr>
              <w:jc w:val="center"/>
              <w:rPr>
                <w:lang w:val="es-ES"/>
              </w:rPr>
            </w:pPr>
            <w:r w:rsidRPr="00920A04">
              <w:t>Andean Wings Valle</w:t>
            </w:r>
          </w:p>
        </w:tc>
      </w:tr>
      <w:tr w:rsidR="003C5C41" w:rsidRPr="00FF64CE" w14:paraId="0607BE1F" w14:textId="77777777" w:rsidTr="003524E0">
        <w:tc>
          <w:tcPr>
            <w:tcW w:w="5030" w:type="dxa"/>
            <w:vMerge/>
            <w:vAlign w:val="center"/>
          </w:tcPr>
          <w:p w14:paraId="0A0D12A6" w14:textId="77777777" w:rsidR="003C5C41" w:rsidRDefault="003C5C41" w:rsidP="003C5C41">
            <w:pPr>
              <w:jc w:val="center"/>
            </w:pPr>
          </w:p>
        </w:tc>
        <w:tc>
          <w:tcPr>
            <w:tcW w:w="5030" w:type="dxa"/>
          </w:tcPr>
          <w:p w14:paraId="32912A12" w14:textId="6EAD61BF" w:rsidR="003C5C41" w:rsidRPr="00BA20F1" w:rsidRDefault="003C5C41" w:rsidP="003C5C41">
            <w:pPr>
              <w:jc w:val="center"/>
              <w:rPr>
                <w:b/>
                <w:color w:val="1F3864"/>
                <w:lang w:val="es-ES"/>
              </w:rPr>
            </w:pPr>
            <w:r w:rsidRPr="00920A04">
              <w:t>Villa Urubamba</w:t>
            </w:r>
          </w:p>
        </w:tc>
      </w:tr>
      <w:tr w:rsidR="003C5C41" w:rsidRPr="00FF64CE" w14:paraId="319FB097" w14:textId="77777777" w:rsidTr="003524E0">
        <w:tc>
          <w:tcPr>
            <w:tcW w:w="5030" w:type="dxa"/>
            <w:vMerge/>
            <w:vAlign w:val="center"/>
          </w:tcPr>
          <w:p w14:paraId="5430AE2C" w14:textId="77777777" w:rsidR="003C5C41" w:rsidRDefault="003C5C41" w:rsidP="003C5C41">
            <w:pPr>
              <w:jc w:val="center"/>
            </w:pPr>
          </w:p>
        </w:tc>
        <w:tc>
          <w:tcPr>
            <w:tcW w:w="5030" w:type="dxa"/>
          </w:tcPr>
          <w:p w14:paraId="6A96AE0A" w14:textId="0C8BD4FD" w:rsidR="003C5C41" w:rsidRPr="00BA20F1" w:rsidRDefault="003C5C41" w:rsidP="003C5C41">
            <w:pPr>
              <w:jc w:val="center"/>
              <w:rPr>
                <w:b/>
                <w:color w:val="1F3864"/>
                <w:lang w:val="es-ES"/>
              </w:rPr>
            </w:pPr>
            <w:r w:rsidRPr="00920A04">
              <w:t>AVA Spots</w:t>
            </w:r>
          </w:p>
        </w:tc>
      </w:tr>
      <w:tr w:rsidR="003C5C41" w:rsidRPr="00FF64CE" w14:paraId="67D30F7E" w14:textId="77777777" w:rsidTr="003524E0">
        <w:tc>
          <w:tcPr>
            <w:tcW w:w="5030" w:type="dxa"/>
            <w:vMerge w:val="restart"/>
            <w:vAlign w:val="center"/>
          </w:tcPr>
          <w:p w14:paraId="72156CF9" w14:textId="7BD9162D" w:rsidR="003C5C41" w:rsidRDefault="003C5C41" w:rsidP="003C5C41">
            <w:pPr>
              <w:jc w:val="center"/>
            </w:pPr>
            <w:r>
              <w:t>Aguas Calientes</w:t>
            </w:r>
          </w:p>
        </w:tc>
        <w:tc>
          <w:tcPr>
            <w:tcW w:w="5030" w:type="dxa"/>
          </w:tcPr>
          <w:p w14:paraId="3B0271C3" w14:textId="7090CF8F" w:rsidR="003C5C41" w:rsidRPr="00BA20F1" w:rsidRDefault="003C5C41" w:rsidP="003C5C41">
            <w:pPr>
              <w:jc w:val="center"/>
              <w:rPr>
                <w:b/>
                <w:color w:val="1F3864"/>
                <w:lang w:val="es-ES"/>
              </w:rPr>
            </w:pPr>
            <w:r w:rsidRPr="001C066B">
              <w:t xml:space="preserve">Casa Andina Standard Machu Picchu </w:t>
            </w:r>
          </w:p>
        </w:tc>
      </w:tr>
      <w:tr w:rsidR="003C5C41" w:rsidRPr="00FF64CE" w14:paraId="4A131E33" w14:textId="77777777" w:rsidTr="003524E0">
        <w:tc>
          <w:tcPr>
            <w:tcW w:w="5030" w:type="dxa"/>
            <w:vMerge/>
            <w:vAlign w:val="center"/>
          </w:tcPr>
          <w:p w14:paraId="270643D2" w14:textId="77777777" w:rsidR="003C5C41" w:rsidRDefault="003C5C41" w:rsidP="003C5C41">
            <w:pPr>
              <w:jc w:val="center"/>
            </w:pPr>
          </w:p>
        </w:tc>
        <w:tc>
          <w:tcPr>
            <w:tcW w:w="5030" w:type="dxa"/>
          </w:tcPr>
          <w:p w14:paraId="36648A1C" w14:textId="7E77A126" w:rsidR="003C5C41" w:rsidRPr="00BA20F1" w:rsidRDefault="003C5C41" w:rsidP="003C5C41">
            <w:pPr>
              <w:jc w:val="center"/>
              <w:rPr>
                <w:b/>
                <w:color w:val="1F3864"/>
                <w:lang w:val="es-ES"/>
              </w:rPr>
            </w:pPr>
            <w:r w:rsidRPr="001C066B">
              <w:t>Inti Punku Machu Picchu</w:t>
            </w:r>
          </w:p>
        </w:tc>
      </w:tr>
      <w:tr w:rsidR="003C5C41" w:rsidRPr="00FF64CE" w14:paraId="6ED2135B" w14:textId="77777777" w:rsidTr="003524E0">
        <w:tc>
          <w:tcPr>
            <w:tcW w:w="5030" w:type="dxa"/>
            <w:vMerge/>
            <w:vAlign w:val="center"/>
          </w:tcPr>
          <w:p w14:paraId="4D10DDEA" w14:textId="77777777" w:rsidR="003C5C41" w:rsidRDefault="003C5C41" w:rsidP="003C5C41">
            <w:pPr>
              <w:jc w:val="center"/>
            </w:pPr>
          </w:p>
        </w:tc>
        <w:tc>
          <w:tcPr>
            <w:tcW w:w="5030" w:type="dxa"/>
          </w:tcPr>
          <w:p w14:paraId="1B1E2730" w14:textId="4E6E26EA" w:rsidR="003C5C41" w:rsidRPr="00BA20F1" w:rsidRDefault="003C5C41" w:rsidP="003C5C41">
            <w:pPr>
              <w:jc w:val="center"/>
              <w:rPr>
                <w:b/>
                <w:color w:val="1F3864"/>
                <w:lang w:val="es-ES"/>
              </w:rPr>
            </w:pPr>
            <w:r w:rsidRPr="001C066B">
              <w:t>Ferré Machu Picchu</w:t>
            </w:r>
          </w:p>
        </w:tc>
      </w:tr>
    </w:tbl>
    <w:p w14:paraId="6A25CA7E" w14:textId="6523ED70" w:rsidR="00911B80" w:rsidRDefault="00911B80" w:rsidP="00911B80">
      <w:pPr>
        <w:pStyle w:val="itinerario"/>
        <w:rPr>
          <w:lang w:val="es-ES"/>
        </w:rPr>
      </w:pPr>
    </w:p>
    <w:p w14:paraId="2E58D89A" w14:textId="217A498A" w:rsidR="00412EDA" w:rsidRDefault="00412EDA" w:rsidP="00911B80">
      <w:pPr>
        <w:pStyle w:val="itinerario"/>
        <w:rPr>
          <w:lang w:val="es-ES"/>
        </w:rPr>
      </w:pPr>
    </w:p>
    <w:p w14:paraId="6B63F272" w14:textId="7458EBE8" w:rsidR="00412EDA" w:rsidRDefault="00412EDA" w:rsidP="00911B80">
      <w:pPr>
        <w:pStyle w:val="itinerario"/>
        <w:rPr>
          <w:lang w:val="es-ES"/>
        </w:rPr>
      </w:pPr>
    </w:p>
    <w:p w14:paraId="125F2416" w14:textId="66F81CC2" w:rsidR="00412EDA" w:rsidRDefault="00412EDA" w:rsidP="00911B80">
      <w:pPr>
        <w:pStyle w:val="itinerario"/>
        <w:rPr>
          <w:lang w:val="es-ES"/>
        </w:rPr>
      </w:pPr>
    </w:p>
    <w:p w14:paraId="5774243A" w14:textId="1D9EB88A" w:rsidR="00412EDA" w:rsidRDefault="00412EDA" w:rsidP="00911B80">
      <w:pPr>
        <w:pStyle w:val="itinerario"/>
        <w:rPr>
          <w:lang w:val="es-ES"/>
        </w:rPr>
      </w:pPr>
    </w:p>
    <w:p w14:paraId="6D1A3616" w14:textId="2199CD6D" w:rsidR="00412EDA" w:rsidRDefault="00412EDA" w:rsidP="00911B80">
      <w:pPr>
        <w:pStyle w:val="itinerario"/>
        <w:rPr>
          <w:lang w:val="es-ES"/>
        </w:rPr>
      </w:pPr>
    </w:p>
    <w:p w14:paraId="246A8393" w14:textId="254661FD" w:rsidR="00412EDA" w:rsidRDefault="00412EDA" w:rsidP="00911B80">
      <w:pPr>
        <w:pStyle w:val="itinerario"/>
        <w:rPr>
          <w:lang w:val="es-ES"/>
        </w:rPr>
      </w:pPr>
    </w:p>
    <w:p w14:paraId="1829FA9C" w14:textId="1D7FE207" w:rsidR="00412EDA" w:rsidRDefault="00412EDA" w:rsidP="00911B80">
      <w:pPr>
        <w:pStyle w:val="itinerario"/>
        <w:rPr>
          <w:lang w:val="es-ES"/>
        </w:rPr>
      </w:pPr>
    </w:p>
    <w:p w14:paraId="4E0EF897" w14:textId="2F638EBA" w:rsidR="00412EDA" w:rsidRDefault="00412EDA" w:rsidP="00911B80">
      <w:pPr>
        <w:pStyle w:val="itinerario"/>
        <w:rPr>
          <w:lang w:val="es-ES"/>
        </w:rPr>
      </w:pPr>
    </w:p>
    <w:p w14:paraId="19672F31" w14:textId="268A386E" w:rsidR="00412EDA" w:rsidRDefault="00412EDA" w:rsidP="00911B80">
      <w:pPr>
        <w:pStyle w:val="itinerario"/>
        <w:rPr>
          <w:lang w:val="es-ES"/>
        </w:rPr>
      </w:pPr>
    </w:p>
    <w:p w14:paraId="1FA38E55" w14:textId="60981976" w:rsidR="00412EDA" w:rsidRDefault="00412EDA" w:rsidP="00911B80">
      <w:pPr>
        <w:pStyle w:val="itinerario"/>
        <w:rPr>
          <w:lang w:val="es-ES"/>
        </w:rPr>
      </w:pPr>
    </w:p>
    <w:p w14:paraId="4615A1C1" w14:textId="46EB3371" w:rsidR="00412EDA" w:rsidRDefault="00412EDA" w:rsidP="00911B80">
      <w:pPr>
        <w:pStyle w:val="itinerario"/>
        <w:rPr>
          <w:lang w:val="es-ES"/>
        </w:rPr>
      </w:pPr>
    </w:p>
    <w:p w14:paraId="48215715" w14:textId="4216A316" w:rsidR="00412EDA" w:rsidRDefault="00412EDA" w:rsidP="00911B80">
      <w:pPr>
        <w:pStyle w:val="itinerario"/>
        <w:rPr>
          <w:lang w:val="es-ES"/>
        </w:rPr>
      </w:pPr>
    </w:p>
    <w:p w14:paraId="797B5064" w14:textId="0AC7FE86" w:rsidR="00412EDA" w:rsidRDefault="00412EDA" w:rsidP="00911B80">
      <w:pPr>
        <w:pStyle w:val="itinerario"/>
        <w:rPr>
          <w:lang w:val="es-ES"/>
        </w:rPr>
      </w:pPr>
    </w:p>
    <w:p w14:paraId="357C0743" w14:textId="722F7219" w:rsidR="00412EDA" w:rsidRDefault="00412EDA" w:rsidP="00911B80">
      <w:pPr>
        <w:pStyle w:val="itinerario"/>
        <w:rPr>
          <w:lang w:val="es-ES"/>
        </w:rPr>
      </w:pPr>
    </w:p>
    <w:p w14:paraId="21392457" w14:textId="2833EFCE" w:rsidR="00412EDA" w:rsidRDefault="00412EDA" w:rsidP="00911B80">
      <w:pPr>
        <w:pStyle w:val="itinerario"/>
        <w:rPr>
          <w:lang w:val="es-ES"/>
        </w:rPr>
      </w:pPr>
    </w:p>
    <w:p w14:paraId="6B836F46" w14:textId="2C50CE89" w:rsidR="00412EDA" w:rsidRDefault="00412EDA" w:rsidP="00911B80">
      <w:pPr>
        <w:pStyle w:val="itinerario"/>
        <w:rPr>
          <w:lang w:val="es-ES"/>
        </w:rPr>
      </w:pPr>
    </w:p>
    <w:p w14:paraId="33102C38" w14:textId="0E7D4101" w:rsidR="00412EDA" w:rsidRDefault="00412EDA" w:rsidP="00911B80">
      <w:pPr>
        <w:pStyle w:val="itinerario"/>
        <w:rPr>
          <w:lang w:val="es-ES"/>
        </w:rPr>
      </w:pPr>
    </w:p>
    <w:p w14:paraId="763382F9" w14:textId="313492D4" w:rsidR="00412EDA" w:rsidRDefault="00412EDA" w:rsidP="00911B80">
      <w:pPr>
        <w:pStyle w:val="itinerario"/>
        <w:rPr>
          <w:lang w:val="es-ES"/>
        </w:rPr>
      </w:pPr>
    </w:p>
    <w:p w14:paraId="48F198F8" w14:textId="778646A5" w:rsidR="00412EDA" w:rsidRDefault="00412EDA" w:rsidP="00911B80">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412EDA" w:rsidRPr="00FF64CE" w14:paraId="2B276709" w14:textId="77777777" w:rsidTr="003524E0">
        <w:tc>
          <w:tcPr>
            <w:tcW w:w="10060" w:type="dxa"/>
            <w:gridSpan w:val="2"/>
            <w:shd w:val="clear" w:color="auto" w:fill="1F3864"/>
            <w:vAlign w:val="center"/>
          </w:tcPr>
          <w:p w14:paraId="6A932CB7" w14:textId="77777777" w:rsidR="00412EDA" w:rsidRPr="00FF64CE" w:rsidRDefault="00412EDA" w:rsidP="003524E0">
            <w:pPr>
              <w:jc w:val="center"/>
              <w:rPr>
                <w:b/>
                <w:color w:val="FFFFFF" w:themeColor="background1"/>
                <w:sz w:val="28"/>
                <w:szCs w:val="28"/>
              </w:rPr>
            </w:pPr>
            <w:r>
              <w:rPr>
                <w:b/>
                <w:color w:val="FFFFFF"/>
                <w:sz w:val="28"/>
                <w:szCs w:val="28"/>
                <w:lang w:val="es-ES"/>
              </w:rPr>
              <w:lastRenderedPageBreak/>
              <w:t>Categoría Turista Superior</w:t>
            </w:r>
          </w:p>
        </w:tc>
      </w:tr>
      <w:tr w:rsidR="00412EDA" w:rsidRPr="00FF64CE" w14:paraId="2B691A8F" w14:textId="77777777" w:rsidTr="003524E0">
        <w:tc>
          <w:tcPr>
            <w:tcW w:w="5030" w:type="dxa"/>
            <w:shd w:val="clear" w:color="auto" w:fill="1F3864"/>
            <w:vAlign w:val="center"/>
          </w:tcPr>
          <w:p w14:paraId="21A89618" w14:textId="77777777" w:rsidR="00412EDA" w:rsidRPr="00FF64CE" w:rsidRDefault="00412EDA" w:rsidP="003524E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5B92D7AE" w14:textId="77777777" w:rsidR="00412EDA" w:rsidRPr="00FF64CE" w:rsidRDefault="00412EDA" w:rsidP="003524E0">
            <w:pPr>
              <w:jc w:val="center"/>
              <w:rPr>
                <w:b/>
                <w:color w:val="FFFFFF" w:themeColor="background1"/>
                <w:sz w:val="28"/>
                <w:szCs w:val="28"/>
              </w:rPr>
            </w:pPr>
            <w:r w:rsidRPr="00FF64CE">
              <w:rPr>
                <w:b/>
                <w:color w:val="FFFFFF" w:themeColor="background1"/>
                <w:sz w:val="28"/>
                <w:szCs w:val="28"/>
              </w:rPr>
              <w:t>Hotel</w:t>
            </w:r>
          </w:p>
        </w:tc>
      </w:tr>
      <w:tr w:rsidR="00412EDA" w:rsidRPr="00926D08" w14:paraId="2ADCEDF0" w14:textId="77777777" w:rsidTr="003524E0">
        <w:tc>
          <w:tcPr>
            <w:tcW w:w="5030" w:type="dxa"/>
            <w:vMerge w:val="restart"/>
            <w:vAlign w:val="center"/>
          </w:tcPr>
          <w:p w14:paraId="7A2CAC73" w14:textId="77777777" w:rsidR="00412EDA" w:rsidRDefault="00412EDA" w:rsidP="003524E0">
            <w:pPr>
              <w:jc w:val="center"/>
            </w:pPr>
            <w:r>
              <w:t>Lima</w:t>
            </w:r>
          </w:p>
        </w:tc>
        <w:tc>
          <w:tcPr>
            <w:tcW w:w="5030" w:type="dxa"/>
          </w:tcPr>
          <w:p w14:paraId="1EE0A314" w14:textId="77777777" w:rsidR="00412EDA" w:rsidRPr="00926D08" w:rsidRDefault="00412EDA" w:rsidP="003524E0">
            <w:pPr>
              <w:jc w:val="center"/>
              <w:rPr>
                <w:lang w:val="es-ES"/>
              </w:rPr>
            </w:pPr>
            <w:r w:rsidRPr="008C3C4A">
              <w:t>Jos</w:t>
            </w:r>
            <w:r>
              <w:t>é</w:t>
            </w:r>
            <w:r w:rsidRPr="008C3C4A">
              <w:t xml:space="preserve"> Antonio Executive</w:t>
            </w:r>
          </w:p>
        </w:tc>
      </w:tr>
      <w:tr w:rsidR="00412EDA" w:rsidRPr="00926D08" w14:paraId="0B65C7BF" w14:textId="77777777" w:rsidTr="003524E0">
        <w:tc>
          <w:tcPr>
            <w:tcW w:w="5030" w:type="dxa"/>
            <w:vMerge/>
            <w:vAlign w:val="center"/>
          </w:tcPr>
          <w:p w14:paraId="78A0E873" w14:textId="77777777" w:rsidR="00412EDA" w:rsidRDefault="00412EDA" w:rsidP="003524E0">
            <w:pPr>
              <w:jc w:val="center"/>
            </w:pPr>
          </w:p>
        </w:tc>
        <w:tc>
          <w:tcPr>
            <w:tcW w:w="5030" w:type="dxa"/>
          </w:tcPr>
          <w:p w14:paraId="500282EE" w14:textId="77777777" w:rsidR="00412EDA" w:rsidRPr="00926D08" w:rsidRDefault="00412EDA" w:rsidP="003524E0">
            <w:pPr>
              <w:jc w:val="center"/>
              <w:rPr>
                <w:lang w:val="es-ES"/>
              </w:rPr>
            </w:pPr>
            <w:r w:rsidRPr="008C3C4A">
              <w:t>Arawi Prime</w:t>
            </w:r>
          </w:p>
        </w:tc>
      </w:tr>
      <w:tr w:rsidR="00412EDA" w:rsidRPr="00926D08" w14:paraId="20DC94A8" w14:textId="77777777" w:rsidTr="003524E0">
        <w:tc>
          <w:tcPr>
            <w:tcW w:w="5030" w:type="dxa"/>
            <w:vMerge/>
            <w:vAlign w:val="center"/>
          </w:tcPr>
          <w:p w14:paraId="5AAC9159" w14:textId="77777777" w:rsidR="00412EDA" w:rsidRDefault="00412EDA" w:rsidP="003524E0">
            <w:pPr>
              <w:jc w:val="center"/>
            </w:pPr>
          </w:p>
        </w:tc>
        <w:tc>
          <w:tcPr>
            <w:tcW w:w="5030" w:type="dxa"/>
          </w:tcPr>
          <w:p w14:paraId="2950EE8E" w14:textId="77777777" w:rsidR="00412EDA" w:rsidRPr="00926D08" w:rsidRDefault="00412EDA" w:rsidP="003524E0">
            <w:pPr>
              <w:jc w:val="center"/>
              <w:rPr>
                <w:lang w:val="es-ES"/>
              </w:rPr>
            </w:pPr>
            <w:r w:rsidRPr="008C3C4A">
              <w:t>José Antonio</w:t>
            </w:r>
          </w:p>
        </w:tc>
      </w:tr>
      <w:tr w:rsidR="00412EDA" w:rsidRPr="00926D08" w14:paraId="4198C13A" w14:textId="77777777" w:rsidTr="003524E0">
        <w:tc>
          <w:tcPr>
            <w:tcW w:w="5030" w:type="dxa"/>
            <w:vMerge/>
            <w:vAlign w:val="center"/>
          </w:tcPr>
          <w:p w14:paraId="493FA70E" w14:textId="77777777" w:rsidR="00412EDA" w:rsidRDefault="00412EDA" w:rsidP="003524E0">
            <w:pPr>
              <w:jc w:val="center"/>
            </w:pPr>
          </w:p>
        </w:tc>
        <w:tc>
          <w:tcPr>
            <w:tcW w:w="5030" w:type="dxa"/>
          </w:tcPr>
          <w:p w14:paraId="29F89C81" w14:textId="77777777" w:rsidR="00412EDA" w:rsidRPr="00926D08" w:rsidRDefault="00412EDA" w:rsidP="003524E0">
            <w:pPr>
              <w:jc w:val="center"/>
              <w:rPr>
                <w:lang w:val="es-ES"/>
              </w:rPr>
            </w:pPr>
            <w:r w:rsidRPr="008C3C4A">
              <w:t>Hotel Mercure Ariosto</w:t>
            </w:r>
          </w:p>
        </w:tc>
      </w:tr>
      <w:tr w:rsidR="00412EDA" w:rsidRPr="00926D08" w14:paraId="5A079C2D" w14:textId="77777777" w:rsidTr="003524E0">
        <w:tc>
          <w:tcPr>
            <w:tcW w:w="5030" w:type="dxa"/>
            <w:vMerge/>
            <w:vAlign w:val="center"/>
          </w:tcPr>
          <w:p w14:paraId="1C39A909" w14:textId="77777777" w:rsidR="00412EDA" w:rsidRDefault="00412EDA" w:rsidP="003524E0">
            <w:pPr>
              <w:jc w:val="center"/>
            </w:pPr>
          </w:p>
        </w:tc>
        <w:tc>
          <w:tcPr>
            <w:tcW w:w="5030" w:type="dxa"/>
          </w:tcPr>
          <w:p w14:paraId="6B168560" w14:textId="77777777" w:rsidR="00412EDA" w:rsidRPr="00926D08" w:rsidRDefault="00412EDA" w:rsidP="003524E0">
            <w:pPr>
              <w:jc w:val="center"/>
              <w:rPr>
                <w:lang w:val="es-ES"/>
              </w:rPr>
            </w:pPr>
            <w:r w:rsidRPr="008C3C4A">
              <w:t>Casa Andina Select</w:t>
            </w:r>
          </w:p>
        </w:tc>
      </w:tr>
      <w:tr w:rsidR="00412EDA" w:rsidRPr="00926D08" w14:paraId="5D676F75" w14:textId="77777777" w:rsidTr="003524E0">
        <w:tc>
          <w:tcPr>
            <w:tcW w:w="5030" w:type="dxa"/>
            <w:vMerge/>
            <w:vAlign w:val="center"/>
          </w:tcPr>
          <w:p w14:paraId="70FF3E31" w14:textId="77777777" w:rsidR="00412EDA" w:rsidRDefault="00412EDA" w:rsidP="003524E0">
            <w:pPr>
              <w:jc w:val="center"/>
            </w:pPr>
          </w:p>
        </w:tc>
        <w:tc>
          <w:tcPr>
            <w:tcW w:w="5030" w:type="dxa"/>
          </w:tcPr>
          <w:p w14:paraId="0B01C175" w14:textId="77777777" w:rsidR="00412EDA" w:rsidRPr="00926D08" w:rsidRDefault="00412EDA" w:rsidP="003524E0">
            <w:pPr>
              <w:jc w:val="center"/>
              <w:rPr>
                <w:lang w:val="es-ES"/>
              </w:rPr>
            </w:pPr>
            <w:r w:rsidRPr="008C3C4A">
              <w:t>Dazzler Miraflores</w:t>
            </w:r>
          </w:p>
        </w:tc>
      </w:tr>
      <w:tr w:rsidR="00412EDA" w:rsidRPr="00926D08" w14:paraId="5F050D55" w14:textId="77777777" w:rsidTr="003524E0">
        <w:tc>
          <w:tcPr>
            <w:tcW w:w="5030" w:type="dxa"/>
            <w:vMerge/>
            <w:vAlign w:val="center"/>
          </w:tcPr>
          <w:p w14:paraId="642BC00E" w14:textId="77777777" w:rsidR="00412EDA" w:rsidRDefault="00412EDA" w:rsidP="003524E0">
            <w:pPr>
              <w:jc w:val="center"/>
            </w:pPr>
          </w:p>
        </w:tc>
        <w:tc>
          <w:tcPr>
            <w:tcW w:w="5030" w:type="dxa"/>
          </w:tcPr>
          <w:p w14:paraId="7D73D025" w14:textId="77777777" w:rsidR="00412EDA" w:rsidRPr="00926D08" w:rsidRDefault="00412EDA" w:rsidP="003524E0">
            <w:pPr>
              <w:jc w:val="center"/>
              <w:rPr>
                <w:lang w:val="es-ES"/>
              </w:rPr>
            </w:pPr>
            <w:r w:rsidRPr="008C3C4A">
              <w:t>Holiday Inn Miraflores</w:t>
            </w:r>
          </w:p>
        </w:tc>
      </w:tr>
      <w:tr w:rsidR="00412EDA" w:rsidRPr="00926D08" w14:paraId="3DEED718" w14:textId="77777777" w:rsidTr="003524E0">
        <w:tc>
          <w:tcPr>
            <w:tcW w:w="5030" w:type="dxa"/>
            <w:vMerge/>
            <w:vAlign w:val="center"/>
          </w:tcPr>
          <w:p w14:paraId="5FDD5350" w14:textId="77777777" w:rsidR="00412EDA" w:rsidRDefault="00412EDA" w:rsidP="003524E0">
            <w:pPr>
              <w:jc w:val="center"/>
            </w:pPr>
          </w:p>
        </w:tc>
        <w:tc>
          <w:tcPr>
            <w:tcW w:w="5030" w:type="dxa"/>
          </w:tcPr>
          <w:p w14:paraId="48D2114F" w14:textId="77777777" w:rsidR="00412EDA" w:rsidRPr="00926D08" w:rsidRDefault="00412EDA" w:rsidP="003524E0">
            <w:pPr>
              <w:jc w:val="center"/>
              <w:rPr>
                <w:lang w:val="es-ES"/>
              </w:rPr>
            </w:pPr>
            <w:r w:rsidRPr="008C3C4A">
              <w:t>Crowne Plaza</w:t>
            </w:r>
          </w:p>
        </w:tc>
      </w:tr>
      <w:tr w:rsidR="00412EDA" w:rsidRPr="008C3C4A" w14:paraId="1E066DDC" w14:textId="77777777" w:rsidTr="003524E0">
        <w:tc>
          <w:tcPr>
            <w:tcW w:w="5030" w:type="dxa"/>
            <w:vMerge w:val="restart"/>
            <w:vAlign w:val="center"/>
          </w:tcPr>
          <w:p w14:paraId="0EBE93EE" w14:textId="77777777" w:rsidR="00412EDA" w:rsidRDefault="00412EDA" w:rsidP="003524E0">
            <w:pPr>
              <w:jc w:val="center"/>
            </w:pPr>
            <w:r>
              <w:t>Cusco</w:t>
            </w:r>
          </w:p>
        </w:tc>
        <w:tc>
          <w:tcPr>
            <w:tcW w:w="5030" w:type="dxa"/>
          </w:tcPr>
          <w:p w14:paraId="403DCDA1" w14:textId="77777777" w:rsidR="00412EDA" w:rsidRPr="008C3C4A" w:rsidRDefault="00412EDA" w:rsidP="003524E0">
            <w:pPr>
              <w:jc w:val="center"/>
            </w:pPr>
            <w:r w:rsidRPr="00326945">
              <w:t>Xima Cusco</w:t>
            </w:r>
          </w:p>
        </w:tc>
      </w:tr>
      <w:tr w:rsidR="00412EDA" w:rsidRPr="008C3C4A" w14:paraId="03E03D71" w14:textId="77777777" w:rsidTr="003524E0">
        <w:tc>
          <w:tcPr>
            <w:tcW w:w="5030" w:type="dxa"/>
            <w:vMerge/>
            <w:vAlign w:val="center"/>
          </w:tcPr>
          <w:p w14:paraId="77B158A0" w14:textId="77777777" w:rsidR="00412EDA" w:rsidRDefault="00412EDA" w:rsidP="003524E0">
            <w:pPr>
              <w:jc w:val="center"/>
            </w:pPr>
          </w:p>
        </w:tc>
        <w:tc>
          <w:tcPr>
            <w:tcW w:w="5030" w:type="dxa"/>
          </w:tcPr>
          <w:p w14:paraId="69A1EBCE" w14:textId="77777777" w:rsidR="00412EDA" w:rsidRPr="008C3C4A" w:rsidRDefault="00412EDA" w:rsidP="003524E0">
            <w:pPr>
              <w:jc w:val="center"/>
            </w:pPr>
            <w:r w:rsidRPr="00326945">
              <w:t>Casa Andina San Blas</w:t>
            </w:r>
          </w:p>
        </w:tc>
      </w:tr>
      <w:tr w:rsidR="00412EDA" w:rsidRPr="008C3C4A" w14:paraId="19E1C02D" w14:textId="77777777" w:rsidTr="003524E0">
        <w:tc>
          <w:tcPr>
            <w:tcW w:w="5030" w:type="dxa"/>
            <w:vMerge/>
            <w:vAlign w:val="center"/>
          </w:tcPr>
          <w:p w14:paraId="4CA1D857" w14:textId="77777777" w:rsidR="00412EDA" w:rsidRDefault="00412EDA" w:rsidP="003524E0">
            <w:pPr>
              <w:jc w:val="center"/>
            </w:pPr>
          </w:p>
        </w:tc>
        <w:tc>
          <w:tcPr>
            <w:tcW w:w="5030" w:type="dxa"/>
          </w:tcPr>
          <w:p w14:paraId="77F55599" w14:textId="77777777" w:rsidR="00412EDA" w:rsidRPr="008C3C4A" w:rsidRDefault="00412EDA" w:rsidP="003524E0">
            <w:pPr>
              <w:jc w:val="center"/>
            </w:pPr>
            <w:r w:rsidRPr="00326945">
              <w:t>Jos</w:t>
            </w:r>
            <w:r>
              <w:t>é</w:t>
            </w:r>
            <w:r w:rsidRPr="00326945">
              <w:t xml:space="preserve"> Antonio</w:t>
            </w:r>
          </w:p>
        </w:tc>
      </w:tr>
      <w:tr w:rsidR="00412EDA" w:rsidRPr="008C3C4A" w14:paraId="19AD35FD" w14:textId="77777777" w:rsidTr="003524E0">
        <w:tc>
          <w:tcPr>
            <w:tcW w:w="5030" w:type="dxa"/>
            <w:vMerge/>
            <w:vAlign w:val="center"/>
          </w:tcPr>
          <w:p w14:paraId="04963FEA" w14:textId="77777777" w:rsidR="00412EDA" w:rsidRDefault="00412EDA" w:rsidP="003524E0">
            <w:pPr>
              <w:jc w:val="center"/>
            </w:pPr>
          </w:p>
        </w:tc>
        <w:tc>
          <w:tcPr>
            <w:tcW w:w="5030" w:type="dxa"/>
          </w:tcPr>
          <w:p w14:paraId="131EA504" w14:textId="77777777" w:rsidR="00412EDA" w:rsidRPr="008C3C4A" w:rsidRDefault="00412EDA" w:rsidP="003524E0">
            <w:pPr>
              <w:jc w:val="center"/>
            </w:pPr>
            <w:r w:rsidRPr="00326945">
              <w:t>Casa Andina Catedral</w:t>
            </w:r>
          </w:p>
        </w:tc>
      </w:tr>
      <w:tr w:rsidR="00412EDA" w:rsidRPr="008C3C4A" w14:paraId="04822BC2" w14:textId="77777777" w:rsidTr="003524E0">
        <w:tc>
          <w:tcPr>
            <w:tcW w:w="5030" w:type="dxa"/>
            <w:vMerge/>
            <w:vAlign w:val="center"/>
          </w:tcPr>
          <w:p w14:paraId="24FCF2D8" w14:textId="77777777" w:rsidR="00412EDA" w:rsidRDefault="00412EDA" w:rsidP="003524E0">
            <w:pPr>
              <w:jc w:val="center"/>
            </w:pPr>
          </w:p>
        </w:tc>
        <w:tc>
          <w:tcPr>
            <w:tcW w:w="5030" w:type="dxa"/>
          </w:tcPr>
          <w:p w14:paraId="16FD0A55" w14:textId="77777777" w:rsidR="00412EDA" w:rsidRPr="008C3C4A" w:rsidRDefault="00412EDA" w:rsidP="003524E0">
            <w:pPr>
              <w:jc w:val="center"/>
            </w:pPr>
            <w:r w:rsidRPr="00326945">
              <w:t>Los Portales</w:t>
            </w:r>
          </w:p>
        </w:tc>
      </w:tr>
      <w:tr w:rsidR="003C5C41" w:rsidRPr="008C3C4A" w14:paraId="4E1DE41D" w14:textId="77777777" w:rsidTr="003524E0">
        <w:tc>
          <w:tcPr>
            <w:tcW w:w="5030" w:type="dxa"/>
            <w:vMerge/>
            <w:vAlign w:val="center"/>
          </w:tcPr>
          <w:p w14:paraId="10D572E4" w14:textId="77777777" w:rsidR="003C5C41" w:rsidRDefault="003C5C41" w:rsidP="003C5C41">
            <w:pPr>
              <w:jc w:val="center"/>
            </w:pPr>
          </w:p>
        </w:tc>
        <w:tc>
          <w:tcPr>
            <w:tcW w:w="5030" w:type="dxa"/>
          </w:tcPr>
          <w:p w14:paraId="67A55E41" w14:textId="30300416" w:rsidR="003C5C41" w:rsidRPr="008C3C4A" w:rsidRDefault="003C5C41" w:rsidP="003C5C41">
            <w:pPr>
              <w:jc w:val="center"/>
            </w:pPr>
            <w:r w:rsidRPr="00DD47C7">
              <w:t>San Agustin Dorado</w:t>
            </w:r>
          </w:p>
        </w:tc>
      </w:tr>
      <w:tr w:rsidR="003C5C41" w:rsidRPr="008C3C4A" w14:paraId="55323791" w14:textId="77777777" w:rsidTr="003524E0">
        <w:tc>
          <w:tcPr>
            <w:tcW w:w="5030" w:type="dxa"/>
            <w:vMerge/>
            <w:vAlign w:val="center"/>
          </w:tcPr>
          <w:p w14:paraId="6BC51A14" w14:textId="77777777" w:rsidR="003C5C41" w:rsidRDefault="003C5C41" w:rsidP="003C5C41">
            <w:pPr>
              <w:jc w:val="center"/>
            </w:pPr>
          </w:p>
        </w:tc>
        <w:tc>
          <w:tcPr>
            <w:tcW w:w="5030" w:type="dxa"/>
          </w:tcPr>
          <w:p w14:paraId="0386608A" w14:textId="26527A2E" w:rsidR="003C5C41" w:rsidRPr="008C3C4A" w:rsidRDefault="003C5C41" w:rsidP="003C5C41">
            <w:pPr>
              <w:jc w:val="center"/>
            </w:pPr>
            <w:r w:rsidRPr="00DD47C7">
              <w:t>San Agustin Plaza</w:t>
            </w:r>
          </w:p>
        </w:tc>
      </w:tr>
      <w:tr w:rsidR="003C5C41" w:rsidRPr="00FF64CE" w14:paraId="6D0C687A" w14:textId="77777777" w:rsidTr="003524E0">
        <w:tc>
          <w:tcPr>
            <w:tcW w:w="5030" w:type="dxa"/>
            <w:vMerge/>
            <w:vAlign w:val="center"/>
          </w:tcPr>
          <w:p w14:paraId="028AA0AD" w14:textId="77777777" w:rsidR="003C5C41" w:rsidRPr="00FF64CE" w:rsidRDefault="003C5C41" w:rsidP="003C5C41">
            <w:pPr>
              <w:jc w:val="center"/>
            </w:pPr>
          </w:p>
        </w:tc>
        <w:tc>
          <w:tcPr>
            <w:tcW w:w="5030" w:type="dxa"/>
          </w:tcPr>
          <w:p w14:paraId="1B42CF03" w14:textId="4525EC0F" w:rsidR="003C5C41" w:rsidRPr="00FF64CE" w:rsidRDefault="003C5C41" w:rsidP="003C5C41">
            <w:pPr>
              <w:jc w:val="center"/>
              <w:rPr>
                <w:lang w:val="es-ES"/>
              </w:rPr>
            </w:pPr>
            <w:r w:rsidRPr="00DD47C7">
              <w:t>Casa Andina Cusco Plaza</w:t>
            </w:r>
          </w:p>
        </w:tc>
      </w:tr>
      <w:tr w:rsidR="003C5C41" w:rsidRPr="00A22E6C" w14:paraId="4A50903F" w14:textId="77777777" w:rsidTr="00417B21">
        <w:tc>
          <w:tcPr>
            <w:tcW w:w="5030" w:type="dxa"/>
            <w:vMerge w:val="restart"/>
            <w:vAlign w:val="center"/>
          </w:tcPr>
          <w:p w14:paraId="3689FD59" w14:textId="70F46AE0" w:rsidR="003C5C41" w:rsidRDefault="003C5C41" w:rsidP="003C5C41">
            <w:pPr>
              <w:jc w:val="center"/>
            </w:pPr>
            <w:r>
              <w:t>Valle Sagrado</w:t>
            </w:r>
          </w:p>
        </w:tc>
        <w:tc>
          <w:tcPr>
            <w:tcW w:w="5030" w:type="dxa"/>
          </w:tcPr>
          <w:p w14:paraId="66C90EFB" w14:textId="6C2C1FDC" w:rsidR="003C5C41" w:rsidRPr="00A22E6C" w:rsidRDefault="003C5C41" w:rsidP="003C5C41">
            <w:pPr>
              <w:jc w:val="center"/>
              <w:rPr>
                <w:lang w:val="es-ES"/>
              </w:rPr>
            </w:pPr>
            <w:r w:rsidRPr="00F109D0">
              <w:t>Tierra Viva Valle Sagrado</w:t>
            </w:r>
          </w:p>
        </w:tc>
      </w:tr>
      <w:tr w:rsidR="003C5C41" w:rsidRPr="00A22E6C" w14:paraId="0C369B91" w14:textId="77777777" w:rsidTr="00417B21">
        <w:tc>
          <w:tcPr>
            <w:tcW w:w="5030" w:type="dxa"/>
            <w:vMerge/>
            <w:vAlign w:val="center"/>
          </w:tcPr>
          <w:p w14:paraId="7A3521C4" w14:textId="77777777" w:rsidR="003C5C41" w:rsidRDefault="003C5C41" w:rsidP="003C5C41">
            <w:pPr>
              <w:jc w:val="center"/>
            </w:pPr>
          </w:p>
        </w:tc>
        <w:tc>
          <w:tcPr>
            <w:tcW w:w="5030" w:type="dxa"/>
          </w:tcPr>
          <w:p w14:paraId="635D4540" w14:textId="73CF2F22" w:rsidR="003C5C41" w:rsidRPr="00A22E6C" w:rsidRDefault="003C5C41" w:rsidP="003C5C41">
            <w:pPr>
              <w:jc w:val="center"/>
              <w:rPr>
                <w:lang w:val="es-ES"/>
              </w:rPr>
            </w:pPr>
            <w:r w:rsidRPr="00F109D0">
              <w:t>Casona de Yucay</w:t>
            </w:r>
          </w:p>
        </w:tc>
      </w:tr>
      <w:tr w:rsidR="003C5C41" w:rsidRPr="00A22E6C" w14:paraId="0AAA9838" w14:textId="77777777" w:rsidTr="004167A3">
        <w:tc>
          <w:tcPr>
            <w:tcW w:w="5030" w:type="dxa"/>
            <w:vMerge w:val="restart"/>
            <w:vAlign w:val="center"/>
          </w:tcPr>
          <w:p w14:paraId="1010FE9E" w14:textId="5631425B" w:rsidR="003C5C41" w:rsidRDefault="003C5C41" w:rsidP="003C5C41">
            <w:pPr>
              <w:jc w:val="center"/>
            </w:pPr>
            <w:r>
              <w:t>Aguas Calientes</w:t>
            </w:r>
          </w:p>
        </w:tc>
        <w:tc>
          <w:tcPr>
            <w:tcW w:w="5030" w:type="dxa"/>
          </w:tcPr>
          <w:p w14:paraId="7704B542" w14:textId="29C5FF38" w:rsidR="003C5C41" w:rsidRPr="00A22E6C" w:rsidRDefault="003C5C41" w:rsidP="003C5C41">
            <w:pPr>
              <w:jc w:val="center"/>
              <w:rPr>
                <w:lang w:val="es-ES"/>
              </w:rPr>
            </w:pPr>
            <w:r w:rsidRPr="00E02E86">
              <w:t>Tierra Viva Machu Picchu</w:t>
            </w:r>
          </w:p>
        </w:tc>
      </w:tr>
      <w:tr w:rsidR="003C5C41" w:rsidRPr="00A22E6C" w14:paraId="1DCE247D" w14:textId="77777777" w:rsidTr="004167A3">
        <w:tc>
          <w:tcPr>
            <w:tcW w:w="5030" w:type="dxa"/>
            <w:vMerge/>
            <w:vAlign w:val="center"/>
          </w:tcPr>
          <w:p w14:paraId="572F42FD" w14:textId="77777777" w:rsidR="003C5C41" w:rsidRDefault="003C5C41" w:rsidP="003C5C41">
            <w:pPr>
              <w:jc w:val="center"/>
            </w:pPr>
          </w:p>
        </w:tc>
        <w:tc>
          <w:tcPr>
            <w:tcW w:w="5030" w:type="dxa"/>
          </w:tcPr>
          <w:p w14:paraId="4B29CDEF" w14:textId="53307FD3" w:rsidR="003C5C41" w:rsidRPr="00A22E6C" w:rsidRDefault="003C5C41" w:rsidP="003C5C41">
            <w:pPr>
              <w:jc w:val="center"/>
              <w:rPr>
                <w:lang w:val="es-ES"/>
              </w:rPr>
            </w:pPr>
            <w:r w:rsidRPr="00E02E86">
              <w:t>Casa Andina Standard Machu Picchu</w:t>
            </w:r>
          </w:p>
        </w:tc>
      </w:tr>
    </w:tbl>
    <w:p w14:paraId="335ACDC4" w14:textId="3D94A9D7" w:rsidR="00412EDA" w:rsidRDefault="00412EDA" w:rsidP="00911B80">
      <w:pPr>
        <w:pStyle w:val="itinerario"/>
        <w:rPr>
          <w:lang w:val="es-ES"/>
        </w:rPr>
      </w:pPr>
    </w:p>
    <w:p w14:paraId="0B445FD5" w14:textId="06A49CEB" w:rsidR="00412EDA" w:rsidRDefault="00412EDA" w:rsidP="00911B80">
      <w:pPr>
        <w:pStyle w:val="itinerario"/>
        <w:rPr>
          <w:lang w:val="es-ES"/>
        </w:rPr>
      </w:pPr>
    </w:p>
    <w:p w14:paraId="74249FFC" w14:textId="3C1A84BA" w:rsidR="003C5C41" w:rsidRDefault="003C5C41" w:rsidP="00911B80">
      <w:pPr>
        <w:pStyle w:val="itinerario"/>
        <w:rPr>
          <w:lang w:val="es-ES"/>
        </w:rPr>
      </w:pPr>
    </w:p>
    <w:p w14:paraId="6062A8E9" w14:textId="43F6EE93" w:rsidR="003C5C41" w:rsidRDefault="003C5C41" w:rsidP="00911B80">
      <w:pPr>
        <w:pStyle w:val="itinerario"/>
        <w:rPr>
          <w:lang w:val="es-ES"/>
        </w:rPr>
      </w:pPr>
    </w:p>
    <w:p w14:paraId="732B67DF" w14:textId="633CDA7C" w:rsidR="003C5C41" w:rsidRDefault="003C5C41" w:rsidP="00911B80">
      <w:pPr>
        <w:pStyle w:val="itinerario"/>
        <w:rPr>
          <w:lang w:val="es-ES"/>
        </w:rPr>
      </w:pPr>
    </w:p>
    <w:p w14:paraId="3096A648" w14:textId="1E75ECD4" w:rsidR="003C5C41" w:rsidRDefault="003C5C41" w:rsidP="00911B80">
      <w:pPr>
        <w:pStyle w:val="itinerario"/>
        <w:rPr>
          <w:lang w:val="es-ES"/>
        </w:rPr>
      </w:pPr>
    </w:p>
    <w:p w14:paraId="2D0B3E3C" w14:textId="235F46A3" w:rsidR="003C5C41" w:rsidRDefault="003C5C41" w:rsidP="00911B80">
      <w:pPr>
        <w:pStyle w:val="itinerario"/>
        <w:rPr>
          <w:lang w:val="es-ES"/>
        </w:rPr>
      </w:pPr>
    </w:p>
    <w:p w14:paraId="19258F98" w14:textId="51026C6C" w:rsidR="003C5C41" w:rsidRDefault="003C5C41" w:rsidP="00911B80">
      <w:pPr>
        <w:pStyle w:val="itinerario"/>
        <w:rPr>
          <w:lang w:val="es-ES"/>
        </w:rPr>
      </w:pPr>
    </w:p>
    <w:p w14:paraId="65063988" w14:textId="3ADA0F7E" w:rsidR="003C5C41" w:rsidRDefault="003C5C41" w:rsidP="00911B80">
      <w:pPr>
        <w:pStyle w:val="itinerario"/>
        <w:rPr>
          <w:lang w:val="es-ES"/>
        </w:rPr>
      </w:pPr>
    </w:p>
    <w:p w14:paraId="5A911CA1" w14:textId="0C042DC0" w:rsidR="003C5C41" w:rsidRDefault="003C5C41" w:rsidP="00911B80">
      <w:pPr>
        <w:pStyle w:val="itinerario"/>
        <w:rPr>
          <w:lang w:val="es-ES"/>
        </w:rPr>
      </w:pPr>
    </w:p>
    <w:p w14:paraId="175BC963" w14:textId="37499C01" w:rsidR="003C5C41" w:rsidRDefault="003C5C41" w:rsidP="00911B80">
      <w:pPr>
        <w:pStyle w:val="itinerario"/>
        <w:rPr>
          <w:lang w:val="es-ES"/>
        </w:rPr>
      </w:pPr>
    </w:p>
    <w:p w14:paraId="1DF29F51" w14:textId="7FD6AECE" w:rsidR="003C5C41" w:rsidRDefault="003C5C41" w:rsidP="00911B80">
      <w:pPr>
        <w:pStyle w:val="itinerario"/>
        <w:rPr>
          <w:lang w:val="es-ES"/>
        </w:rPr>
      </w:pPr>
    </w:p>
    <w:p w14:paraId="69FD0081" w14:textId="2A0955D1" w:rsidR="003C5C41" w:rsidRDefault="003C5C41" w:rsidP="00911B80">
      <w:pPr>
        <w:pStyle w:val="itinerario"/>
        <w:rPr>
          <w:lang w:val="es-ES"/>
        </w:rPr>
      </w:pPr>
    </w:p>
    <w:p w14:paraId="432DFD8E" w14:textId="56650721" w:rsidR="003C5C41" w:rsidRDefault="003C5C41" w:rsidP="00911B80">
      <w:pPr>
        <w:pStyle w:val="itinerario"/>
        <w:rPr>
          <w:lang w:val="es-ES"/>
        </w:rPr>
      </w:pPr>
    </w:p>
    <w:p w14:paraId="7CCF4EF5" w14:textId="38150244" w:rsidR="003C5C41" w:rsidRDefault="003C5C41" w:rsidP="00911B80">
      <w:pPr>
        <w:pStyle w:val="itinerario"/>
        <w:rPr>
          <w:lang w:val="es-ES"/>
        </w:rPr>
      </w:pPr>
    </w:p>
    <w:p w14:paraId="1904CEE3" w14:textId="68818852" w:rsidR="003C5C41" w:rsidRDefault="003C5C41" w:rsidP="00911B80">
      <w:pPr>
        <w:pStyle w:val="itinerario"/>
        <w:rPr>
          <w:lang w:val="es-ES"/>
        </w:rPr>
      </w:pPr>
    </w:p>
    <w:p w14:paraId="4C5791EC" w14:textId="77777777" w:rsidR="003C5C41" w:rsidRDefault="003C5C41" w:rsidP="00911B80">
      <w:pPr>
        <w:pStyle w:val="itinerario"/>
        <w:rPr>
          <w:lang w:val="es-ES"/>
        </w:rPr>
      </w:pPr>
    </w:p>
    <w:p w14:paraId="4F1B6F8C" w14:textId="77777777" w:rsidR="00412EDA" w:rsidRDefault="00412EDA" w:rsidP="00911B80">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11B80" w:rsidRPr="00FF64CE" w14:paraId="232EB430" w14:textId="77777777" w:rsidTr="003524E0">
        <w:tc>
          <w:tcPr>
            <w:tcW w:w="10060" w:type="dxa"/>
            <w:gridSpan w:val="2"/>
            <w:shd w:val="clear" w:color="auto" w:fill="1F3864"/>
            <w:vAlign w:val="center"/>
          </w:tcPr>
          <w:p w14:paraId="46D637FD" w14:textId="77777777" w:rsidR="00911B80" w:rsidRPr="00FF64CE" w:rsidRDefault="00911B80" w:rsidP="003524E0">
            <w:pPr>
              <w:jc w:val="center"/>
              <w:rPr>
                <w:b/>
                <w:color w:val="FFFFFF" w:themeColor="background1"/>
                <w:sz w:val="28"/>
                <w:szCs w:val="28"/>
              </w:rPr>
            </w:pPr>
            <w:r>
              <w:rPr>
                <w:b/>
                <w:color w:val="FFFFFF"/>
                <w:sz w:val="28"/>
                <w:szCs w:val="28"/>
                <w:lang w:val="es-ES"/>
              </w:rPr>
              <w:lastRenderedPageBreak/>
              <w:t>Categoría Primera</w:t>
            </w:r>
          </w:p>
        </w:tc>
      </w:tr>
      <w:tr w:rsidR="00911B80" w:rsidRPr="00FF64CE" w14:paraId="7254C8C2" w14:textId="77777777" w:rsidTr="003524E0">
        <w:tc>
          <w:tcPr>
            <w:tcW w:w="5030" w:type="dxa"/>
            <w:shd w:val="clear" w:color="auto" w:fill="1F3864"/>
            <w:vAlign w:val="center"/>
          </w:tcPr>
          <w:p w14:paraId="51C34FA8"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4CD3BF0A"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Hotel</w:t>
            </w:r>
          </w:p>
        </w:tc>
      </w:tr>
      <w:tr w:rsidR="00911B80" w:rsidRPr="00FF64CE" w14:paraId="65B792F5" w14:textId="77777777" w:rsidTr="003524E0">
        <w:tc>
          <w:tcPr>
            <w:tcW w:w="5030" w:type="dxa"/>
            <w:vMerge w:val="restart"/>
            <w:vAlign w:val="center"/>
          </w:tcPr>
          <w:p w14:paraId="39A6AA6C" w14:textId="77777777" w:rsidR="00911B80" w:rsidRDefault="00911B80" w:rsidP="003524E0">
            <w:pPr>
              <w:jc w:val="center"/>
            </w:pPr>
            <w:r>
              <w:t>Lima</w:t>
            </w:r>
          </w:p>
        </w:tc>
        <w:tc>
          <w:tcPr>
            <w:tcW w:w="5030" w:type="dxa"/>
          </w:tcPr>
          <w:p w14:paraId="49E4B319" w14:textId="77777777" w:rsidR="00911B80" w:rsidRPr="00926D08" w:rsidRDefault="00911B80" w:rsidP="003524E0">
            <w:pPr>
              <w:jc w:val="center"/>
            </w:pPr>
            <w:r w:rsidRPr="004D0E74">
              <w:t>Jos</w:t>
            </w:r>
            <w:r>
              <w:t>é</w:t>
            </w:r>
            <w:r w:rsidRPr="004D0E74">
              <w:t xml:space="preserve"> Antonio Deluxe</w:t>
            </w:r>
          </w:p>
        </w:tc>
      </w:tr>
      <w:tr w:rsidR="00911B80" w:rsidRPr="00FF64CE" w14:paraId="6CA58821" w14:textId="77777777" w:rsidTr="003524E0">
        <w:tc>
          <w:tcPr>
            <w:tcW w:w="5030" w:type="dxa"/>
            <w:vMerge/>
            <w:vAlign w:val="center"/>
          </w:tcPr>
          <w:p w14:paraId="4E8DA8C7" w14:textId="77777777" w:rsidR="00911B80" w:rsidRDefault="00911B80" w:rsidP="003524E0">
            <w:pPr>
              <w:jc w:val="center"/>
            </w:pPr>
          </w:p>
        </w:tc>
        <w:tc>
          <w:tcPr>
            <w:tcW w:w="5030" w:type="dxa"/>
          </w:tcPr>
          <w:p w14:paraId="2B90CA16" w14:textId="77777777" w:rsidR="00911B80" w:rsidRPr="00926D08" w:rsidRDefault="00911B80" w:rsidP="003524E0">
            <w:pPr>
              <w:jc w:val="center"/>
            </w:pPr>
            <w:r w:rsidRPr="004D0E74">
              <w:t>Innside Lima Miraflores</w:t>
            </w:r>
          </w:p>
        </w:tc>
      </w:tr>
      <w:tr w:rsidR="00911B80" w:rsidRPr="00FF64CE" w14:paraId="454D4B50" w14:textId="77777777" w:rsidTr="003524E0">
        <w:tc>
          <w:tcPr>
            <w:tcW w:w="5030" w:type="dxa"/>
            <w:vMerge/>
            <w:vAlign w:val="center"/>
          </w:tcPr>
          <w:p w14:paraId="25644789" w14:textId="77777777" w:rsidR="00911B80" w:rsidRDefault="00911B80" w:rsidP="003524E0">
            <w:pPr>
              <w:jc w:val="center"/>
            </w:pPr>
          </w:p>
        </w:tc>
        <w:tc>
          <w:tcPr>
            <w:tcW w:w="5030" w:type="dxa"/>
          </w:tcPr>
          <w:p w14:paraId="13191BD4" w14:textId="77777777" w:rsidR="00911B80" w:rsidRPr="00926D08" w:rsidRDefault="00911B80" w:rsidP="003524E0">
            <w:pPr>
              <w:jc w:val="center"/>
            </w:pPr>
            <w:r w:rsidRPr="004D0E74">
              <w:t>Hilton Garden Inn</w:t>
            </w:r>
          </w:p>
        </w:tc>
      </w:tr>
      <w:tr w:rsidR="00911B80" w:rsidRPr="00FF64CE" w14:paraId="0D980B68" w14:textId="77777777" w:rsidTr="003524E0">
        <w:tc>
          <w:tcPr>
            <w:tcW w:w="5030" w:type="dxa"/>
            <w:vMerge/>
            <w:vAlign w:val="center"/>
          </w:tcPr>
          <w:p w14:paraId="414F17DA" w14:textId="77777777" w:rsidR="00911B80" w:rsidRDefault="00911B80" w:rsidP="003524E0">
            <w:pPr>
              <w:jc w:val="center"/>
            </w:pPr>
          </w:p>
        </w:tc>
        <w:tc>
          <w:tcPr>
            <w:tcW w:w="5030" w:type="dxa"/>
          </w:tcPr>
          <w:p w14:paraId="1252CD3B" w14:textId="77777777" w:rsidR="00911B80" w:rsidRPr="00A22E6C" w:rsidRDefault="00911B80" w:rsidP="003524E0">
            <w:pPr>
              <w:jc w:val="center"/>
            </w:pPr>
            <w:r w:rsidRPr="004D0E74">
              <w:t>Aloft Lima Miraflores</w:t>
            </w:r>
          </w:p>
        </w:tc>
      </w:tr>
      <w:tr w:rsidR="00911B80" w:rsidRPr="00FF64CE" w14:paraId="4C0DAB6D" w14:textId="77777777" w:rsidTr="003524E0">
        <w:tc>
          <w:tcPr>
            <w:tcW w:w="5030" w:type="dxa"/>
            <w:vMerge w:val="restart"/>
            <w:vAlign w:val="center"/>
          </w:tcPr>
          <w:p w14:paraId="1CFA4663" w14:textId="77777777" w:rsidR="00911B80" w:rsidRDefault="00911B80" w:rsidP="003524E0">
            <w:pPr>
              <w:jc w:val="center"/>
            </w:pPr>
            <w:r>
              <w:t>Cusco</w:t>
            </w:r>
          </w:p>
        </w:tc>
        <w:tc>
          <w:tcPr>
            <w:tcW w:w="5030" w:type="dxa"/>
          </w:tcPr>
          <w:p w14:paraId="486B00E2" w14:textId="77777777" w:rsidR="00911B80" w:rsidRPr="004D0E74" w:rsidRDefault="00911B80" w:rsidP="003524E0">
            <w:pPr>
              <w:jc w:val="center"/>
            </w:pPr>
            <w:r w:rsidRPr="003C5895">
              <w:t>Costa del Sol Ramada</w:t>
            </w:r>
          </w:p>
        </w:tc>
      </w:tr>
      <w:tr w:rsidR="00911B80" w:rsidRPr="00FF64CE" w14:paraId="4B00C972" w14:textId="77777777" w:rsidTr="003524E0">
        <w:tc>
          <w:tcPr>
            <w:tcW w:w="5030" w:type="dxa"/>
            <w:vMerge/>
            <w:vAlign w:val="center"/>
          </w:tcPr>
          <w:p w14:paraId="43765FD2" w14:textId="77777777" w:rsidR="00911B80" w:rsidRDefault="00911B80" w:rsidP="003524E0">
            <w:pPr>
              <w:jc w:val="center"/>
            </w:pPr>
          </w:p>
        </w:tc>
        <w:tc>
          <w:tcPr>
            <w:tcW w:w="5030" w:type="dxa"/>
          </w:tcPr>
          <w:p w14:paraId="2F46D25B" w14:textId="77777777" w:rsidR="00911B80" w:rsidRPr="004D0E74" w:rsidRDefault="00911B80" w:rsidP="003524E0">
            <w:pPr>
              <w:jc w:val="center"/>
            </w:pPr>
            <w:r w:rsidRPr="003C5895">
              <w:t>Hilton Garden Inn</w:t>
            </w:r>
          </w:p>
        </w:tc>
      </w:tr>
      <w:tr w:rsidR="00911B80" w:rsidRPr="00FF64CE" w14:paraId="10497511" w14:textId="77777777" w:rsidTr="003524E0">
        <w:tc>
          <w:tcPr>
            <w:tcW w:w="5030" w:type="dxa"/>
            <w:vMerge/>
            <w:vAlign w:val="center"/>
          </w:tcPr>
          <w:p w14:paraId="783CF2D4" w14:textId="77777777" w:rsidR="00911B80" w:rsidRDefault="00911B80" w:rsidP="003524E0">
            <w:pPr>
              <w:jc w:val="center"/>
            </w:pPr>
          </w:p>
        </w:tc>
        <w:tc>
          <w:tcPr>
            <w:tcW w:w="5030" w:type="dxa"/>
          </w:tcPr>
          <w:p w14:paraId="553C95BE" w14:textId="77777777" w:rsidR="00911B80" w:rsidRPr="004D0E74" w:rsidRDefault="00911B80" w:rsidP="003524E0">
            <w:pPr>
              <w:jc w:val="center"/>
            </w:pPr>
            <w:r w:rsidRPr="003C5895">
              <w:t>Novotel</w:t>
            </w:r>
          </w:p>
        </w:tc>
      </w:tr>
      <w:tr w:rsidR="00911B80" w:rsidRPr="00FF64CE" w14:paraId="1A0D2A3D" w14:textId="77777777" w:rsidTr="003524E0">
        <w:tc>
          <w:tcPr>
            <w:tcW w:w="5030" w:type="dxa"/>
            <w:vMerge/>
            <w:vAlign w:val="center"/>
          </w:tcPr>
          <w:p w14:paraId="6D1CB4E3" w14:textId="77777777" w:rsidR="00911B80" w:rsidRDefault="00911B80" w:rsidP="003524E0">
            <w:pPr>
              <w:jc w:val="center"/>
            </w:pPr>
          </w:p>
        </w:tc>
        <w:tc>
          <w:tcPr>
            <w:tcW w:w="5030" w:type="dxa"/>
          </w:tcPr>
          <w:p w14:paraId="01544CA6" w14:textId="77777777" w:rsidR="00911B80" w:rsidRPr="004D0E74" w:rsidRDefault="00911B80" w:rsidP="003524E0">
            <w:pPr>
              <w:jc w:val="center"/>
            </w:pPr>
            <w:r w:rsidRPr="003C5895">
              <w:t>Sonesta Cusco</w:t>
            </w:r>
          </w:p>
        </w:tc>
      </w:tr>
      <w:tr w:rsidR="00911B80" w:rsidRPr="00FF64CE" w14:paraId="754577A6" w14:textId="77777777" w:rsidTr="003524E0">
        <w:tc>
          <w:tcPr>
            <w:tcW w:w="5030" w:type="dxa"/>
            <w:vMerge/>
            <w:vAlign w:val="center"/>
          </w:tcPr>
          <w:p w14:paraId="061A26E7" w14:textId="77777777" w:rsidR="00911B80" w:rsidRDefault="00911B80" w:rsidP="003524E0">
            <w:pPr>
              <w:jc w:val="center"/>
            </w:pPr>
          </w:p>
        </w:tc>
        <w:tc>
          <w:tcPr>
            <w:tcW w:w="5030" w:type="dxa"/>
          </w:tcPr>
          <w:p w14:paraId="34532880" w14:textId="77777777" w:rsidR="00911B80" w:rsidRPr="004D0E74" w:rsidRDefault="00911B80" w:rsidP="003524E0">
            <w:pPr>
              <w:jc w:val="center"/>
            </w:pPr>
            <w:r w:rsidRPr="003C5895">
              <w:t xml:space="preserve">Plaza de Armas </w:t>
            </w:r>
            <w:r>
              <w:t>H</w:t>
            </w:r>
            <w:r w:rsidRPr="003C5895">
              <w:t>otel</w:t>
            </w:r>
          </w:p>
        </w:tc>
      </w:tr>
      <w:tr w:rsidR="00911B80" w:rsidRPr="00FF64CE" w14:paraId="064D1A4C" w14:textId="77777777" w:rsidTr="003524E0">
        <w:tc>
          <w:tcPr>
            <w:tcW w:w="5030" w:type="dxa"/>
            <w:vMerge/>
            <w:vAlign w:val="center"/>
          </w:tcPr>
          <w:p w14:paraId="050C05E5" w14:textId="77777777" w:rsidR="00911B80" w:rsidRPr="00FF64CE" w:rsidRDefault="00911B80" w:rsidP="003524E0">
            <w:pPr>
              <w:jc w:val="center"/>
            </w:pPr>
          </w:p>
        </w:tc>
        <w:tc>
          <w:tcPr>
            <w:tcW w:w="5030" w:type="dxa"/>
          </w:tcPr>
          <w:p w14:paraId="394AD152" w14:textId="77777777" w:rsidR="00911B80" w:rsidRDefault="00911B80" w:rsidP="003524E0">
            <w:pPr>
              <w:jc w:val="center"/>
            </w:pPr>
            <w:r w:rsidRPr="003C5895">
              <w:t>Casa Andina Premium</w:t>
            </w:r>
          </w:p>
        </w:tc>
      </w:tr>
      <w:tr w:rsidR="003C5C41" w:rsidRPr="00FF64CE" w14:paraId="14D3C0E8" w14:textId="77777777" w:rsidTr="003524E0">
        <w:tc>
          <w:tcPr>
            <w:tcW w:w="5030" w:type="dxa"/>
            <w:vMerge w:val="restart"/>
            <w:vAlign w:val="center"/>
          </w:tcPr>
          <w:p w14:paraId="56F6917A" w14:textId="061B7E8A" w:rsidR="003C5C41" w:rsidRDefault="003C5C41" w:rsidP="003C5C41">
            <w:pPr>
              <w:jc w:val="center"/>
            </w:pPr>
            <w:r>
              <w:t>Valle Sagrado</w:t>
            </w:r>
          </w:p>
        </w:tc>
        <w:tc>
          <w:tcPr>
            <w:tcW w:w="5030" w:type="dxa"/>
          </w:tcPr>
          <w:p w14:paraId="4C37D42E" w14:textId="71DFCF7C" w:rsidR="003C5C41" w:rsidRPr="00A22E6C" w:rsidRDefault="003C5C41" w:rsidP="003C5C41">
            <w:pPr>
              <w:jc w:val="center"/>
            </w:pPr>
            <w:r w:rsidRPr="0029154F">
              <w:t>Posada del Inka Yucay</w:t>
            </w:r>
          </w:p>
        </w:tc>
      </w:tr>
      <w:tr w:rsidR="003C5C41" w:rsidRPr="00FF64CE" w14:paraId="5BF64BE4" w14:textId="77777777" w:rsidTr="003524E0">
        <w:tc>
          <w:tcPr>
            <w:tcW w:w="5030" w:type="dxa"/>
            <w:vMerge/>
            <w:vAlign w:val="center"/>
          </w:tcPr>
          <w:p w14:paraId="1A9C2FBE" w14:textId="77777777" w:rsidR="003C5C41" w:rsidRDefault="003C5C41" w:rsidP="003C5C41">
            <w:pPr>
              <w:jc w:val="center"/>
            </w:pPr>
          </w:p>
        </w:tc>
        <w:tc>
          <w:tcPr>
            <w:tcW w:w="5030" w:type="dxa"/>
          </w:tcPr>
          <w:p w14:paraId="74E04CFC" w14:textId="3227BDAF" w:rsidR="003C5C41" w:rsidRPr="00BA20F1" w:rsidRDefault="003C5C41" w:rsidP="003C5C41">
            <w:pPr>
              <w:jc w:val="center"/>
              <w:rPr>
                <w:b/>
                <w:color w:val="1F3864"/>
              </w:rPr>
            </w:pPr>
            <w:r w:rsidRPr="0029154F">
              <w:t>Casa Andina Premium Valle</w:t>
            </w:r>
          </w:p>
        </w:tc>
      </w:tr>
      <w:tr w:rsidR="00412EDA" w:rsidRPr="00FF64CE" w14:paraId="0AFC02BB" w14:textId="77777777" w:rsidTr="003524E0">
        <w:tc>
          <w:tcPr>
            <w:tcW w:w="5030" w:type="dxa"/>
            <w:vAlign w:val="center"/>
          </w:tcPr>
          <w:p w14:paraId="71EF9D09" w14:textId="241C1A26" w:rsidR="00412EDA" w:rsidRDefault="00412EDA" w:rsidP="003524E0">
            <w:pPr>
              <w:jc w:val="center"/>
            </w:pPr>
            <w:r>
              <w:t>Aguas Calientes</w:t>
            </w:r>
          </w:p>
        </w:tc>
        <w:tc>
          <w:tcPr>
            <w:tcW w:w="5030" w:type="dxa"/>
          </w:tcPr>
          <w:p w14:paraId="106843C1" w14:textId="5E15E58D" w:rsidR="00412EDA" w:rsidRPr="00E73E73" w:rsidRDefault="003C5C41" w:rsidP="003524E0">
            <w:pPr>
              <w:jc w:val="center"/>
            </w:pPr>
            <w:r w:rsidRPr="003C5C41">
              <w:t>El Mapi by Inkaterra</w:t>
            </w:r>
          </w:p>
        </w:tc>
      </w:tr>
    </w:tbl>
    <w:p w14:paraId="12CA5CD9" w14:textId="77777777" w:rsidR="00911B80" w:rsidRDefault="00911B80" w:rsidP="00C5678E">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11B80" w:rsidRPr="00FF64CE" w14:paraId="7A98E865" w14:textId="77777777" w:rsidTr="003524E0">
        <w:tc>
          <w:tcPr>
            <w:tcW w:w="10060" w:type="dxa"/>
            <w:gridSpan w:val="2"/>
            <w:shd w:val="clear" w:color="auto" w:fill="1F3864"/>
            <w:vAlign w:val="center"/>
          </w:tcPr>
          <w:p w14:paraId="78589D56" w14:textId="77777777" w:rsidR="00911B80" w:rsidRPr="00FF64CE" w:rsidRDefault="00911B80" w:rsidP="003524E0">
            <w:pPr>
              <w:jc w:val="center"/>
              <w:rPr>
                <w:b/>
                <w:color w:val="FFFFFF" w:themeColor="background1"/>
                <w:sz w:val="28"/>
                <w:szCs w:val="28"/>
              </w:rPr>
            </w:pPr>
            <w:r>
              <w:rPr>
                <w:b/>
                <w:color w:val="FFFFFF"/>
                <w:sz w:val="28"/>
                <w:szCs w:val="28"/>
                <w:lang w:val="es-ES"/>
              </w:rPr>
              <w:t>Categoría Primera Superior</w:t>
            </w:r>
          </w:p>
        </w:tc>
      </w:tr>
      <w:tr w:rsidR="00911B80" w:rsidRPr="00FF64CE" w14:paraId="2A0948A4" w14:textId="77777777" w:rsidTr="003524E0">
        <w:tc>
          <w:tcPr>
            <w:tcW w:w="5030" w:type="dxa"/>
            <w:shd w:val="clear" w:color="auto" w:fill="1F3864"/>
            <w:vAlign w:val="center"/>
          </w:tcPr>
          <w:p w14:paraId="57186A25"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5EACE63B" w14:textId="77777777" w:rsidR="00911B80" w:rsidRPr="00FF64CE" w:rsidRDefault="00911B80" w:rsidP="003524E0">
            <w:pPr>
              <w:jc w:val="center"/>
              <w:rPr>
                <w:b/>
                <w:color w:val="FFFFFF" w:themeColor="background1"/>
                <w:sz w:val="28"/>
                <w:szCs w:val="28"/>
              </w:rPr>
            </w:pPr>
            <w:r w:rsidRPr="00FF64CE">
              <w:rPr>
                <w:b/>
                <w:color w:val="FFFFFF" w:themeColor="background1"/>
                <w:sz w:val="28"/>
                <w:szCs w:val="28"/>
              </w:rPr>
              <w:t>Hotel</w:t>
            </w:r>
          </w:p>
        </w:tc>
      </w:tr>
      <w:tr w:rsidR="00911B80" w:rsidRPr="00FF64CE" w14:paraId="6CBF5150" w14:textId="77777777" w:rsidTr="003524E0">
        <w:tc>
          <w:tcPr>
            <w:tcW w:w="5030" w:type="dxa"/>
            <w:vMerge w:val="restart"/>
            <w:vAlign w:val="center"/>
          </w:tcPr>
          <w:p w14:paraId="413481F0" w14:textId="77777777" w:rsidR="00911B80" w:rsidRDefault="00911B80" w:rsidP="003524E0">
            <w:pPr>
              <w:jc w:val="center"/>
            </w:pPr>
            <w:r>
              <w:t>Lima</w:t>
            </w:r>
          </w:p>
        </w:tc>
        <w:tc>
          <w:tcPr>
            <w:tcW w:w="5030" w:type="dxa"/>
          </w:tcPr>
          <w:p w14:paraId="16699D2C" w14:textId="77777777" w:rsidR="00911B80" w:rsidRPr="00926D08" w:rsidRDefault="00911B80" w:rsidP="003524E0">
            <w:pPr>
              <w:jc w:val="center"/>
            </w:pPr>
            <w:r w:rsidRPr="00E94695">
              <w:t>Pullman Miraflores</w:t>
            </w:r>
          </w:p>
        </w:tc>
      </w:tr>
      <w:tr w:rsidR="00911B80" w:rsidRPr="00FF64CE" w14:paraId="0AA2E965" w14:textId="77777777" w:rsidTr="003524E0">
        <w:tc>
          <w:tcPr>
            <w:tcW w:w="5030" w:type="dxa"/>
            <w:vMerge/>
            <w:vAlign w:val="center"/>
          </w:tcPr>
          <w:p w14:paraId="029F49FA" w14:textId="77777777" w:rsidR="00911B80" w:rsidRDefault="00911B80" w:rsidP="003524E0">
            <w:pPr>
              <w:jc w:val="center"/>
            </w:pPr>
          </w:p>
        </w:tc>
        <w:tc>
          <w:tcPr>
            <w:tcW w:w="5030" w:type="dxa"/>
          </w:tcPr>
          <w:p w14:paraId="33E59C1E" w14:textId="77777777" w:rsidR="00911B80" w:rsidRPr="00926D08" w:rsidRDefault="00911B80" w:rsidP="003524E0">
            <w:pPr>
              <w:jc w:val="center"/>
            </w:pPr>
            <w:r w:rsidRPr="00E94695">
              <w:t>Iberostar Selection Miraflores</w:t>
            </w:r>
          </w:p>
        </w:tc>
      </w:tr>
      <w:tr w:rsidR="00911B80" w:rsidRPr="00FF64CE" w14:paraId="35799DB7" w14:textId="77777777" w:rsidTr="003524E0">
        <w:tc>
          <w:tcPr>
            <w:tcW w:w="5030" w:type="dxa"/>
            <w:vMerge/>
            <w:vAlign w:val="center"/>
          </w:tcPr>
          <w:p w14:paraId="26E07E8A" w14:textId="77777777" w:rsidR="00911B80" w:rsidRDefault="00911B80" w:rsidP="003524E0">
            <w:pPr>
              <w:jc w:val="center"/>
            </w:pPr>
          </w:p>
        </w:tc>
        <w:tc>
          <w:tcPr>
            <w:tcW w:w="5030" w:type="dxa"/>
          </w:tcPr>
          <w:p w14:paraId="0D634C7A" w14:textId="77777777" w:rsidR="00911B80" w:rsidRPr="00926D08" w:rsidRDefault="00911B80" w:rsidP="003524E0">
            <w:pPr>
              <w:jc w:val="center"/>
            </w:pPr>
            <w:r w:rsidRPr="00E94695">
              <w:t>Casa Andina Premium Miraflores</w:t>
            </w:r>
          </w:p>
        </w:tc>
      </w:tr>
      <w:tr w:rsidR="00911B80" w:rsidRPr="00FF64CE" w14:paraId="11D5529B" w14:textId="77777777" w:rsidTr="003524E0">
        <w:tc>
          <w:tcPr>
            <w:tcW w:w="5030" w:type="dxa"/>
            <w:vMerge w:val="restart"/>
            <w:vAlign w:val="center"/>
          </w:tcPr>
          <w:p w14:paraId="15A45491" w14:textId="77777777" w:rsidR="00911B80" w:rsidRPr="00FF64CE" w:rsidRDefault="00911B80" w:rsidP="003524E0">
            <w:pPr>
              <w:jc w:val="center"/>
            </w:pPr>
            <w:r>
              <w:t>Cusco</w:t>
            </w:r>
          </w:p>
        </w:tc>
        <w:tc>
          <w:tcPr>
            <w:tcW w:w="5030" w:type="dxa"/>
          </w:tcPr>
          <w:p w14:paraId="5C4D0568" w14:textId="77777777" w:rsidR="00911B80" w:rsidRDefault="00911B80" w:rsidP="003524E0">
            <w:pPr>
              <w:jc w:val="center"/>
            </w:pPr>
            <w:r w:rsidRPr="000329FC">
              <w:t>Aranwa Cusco</w:t>
            </w:r>
          </w:p>
        </w:tc>
      </w:tr>
      <w:tr w:rsidR="00911B80" w:rsidRPr="00FF64CE" w14:paraId="186BE75F" w14:textId="77777777" w:rsidTr="003524E0">
        <w:tc>
          <w:tcPr>
            <w:tcW w:w="5030" w:type="dxa"/>
            <w:vMerge/>
            <w:vAlign w:val="center"/>
          </w:tcPr>
          <w:p w14:paraId="3FCEC665" w14:textId="77777777" w:rsidR="00911B80" w:rsidRDefault="00911B80" w:rsidP="003524E0">
            <w:pPr>
              <w:jc w:val="center"/>
            </w:pPr>
          </w:p>
        </w:tc>
        <w:tc>
          <w:tcPr>
            <w:tcW w:w="5030" w:type="dxa"/>
          </w:tcPr>
          <w:p w14:paraId="7A9DF278" w14:textId="77777777" w:rsidR="00911B80" w:rsidRPr="00A22E6C" w:rsidRDefault="00911B80" w:rsidP="003524E0">
            <w:pPr>
              <w:jc w:val="center"/>
            </w:pPr>
            <w:r w:rsidRPr="000329FC">
              <w:t>Palacio del Inka</w:t>
            </w:r>
          </w:p>
        </w:tc>
      </w:tr>
      <w:tr w:rsidR="00F04891" w:rsidRPr="00FF64CE" w14:paraId="5836ACFE" w14:textId="77777777" w:rsidTr="00CF3077">
        <w:tc>
          <w:tcPr>
            <w:tcW w:w="5030" w:type="dxa"/>
            <w:vMerge w:val="restart"/>
            <w:vAlign w:val="center"/>
          </w:tcPr>
          <w:p w14:paraId="7E97F210" w14:textId="201A72CE" w:rsidR="00F04891" w:rsidRDefault="00F04891" w:rsidP="00F04891">
            <w:pPr>
              <w:jc w:val="center"/>
            </w:pPr>
            <w:r>
              <w:t>Valle Sagrado</w:t>
            </w:r>
          </w:p>
        </w:tc>
        <w:tc>
          <w:tcPr>
            <w:tcW w:w="5030" w:type="dxa"/>
          </w:tcPr>
          <w:p w14:paraId="262E45C0" w14:textId="757D8207" w:rsidR="00F04891" w:rsidRPr="00A22E6C" w:rsidRDefault="00F04891" w:rsidP="00F04891">
            <w:pPr>
              <w:jc w:val="center"/>
            </w:pPr>
            <w:r w:rsidRPr="002D7982">
              <w:t xml:space="preserve">Inkaterra Hacienda Urubamba </w:t>
            </w:r>
          </w:p>
        </w:tc>
      </w:tr>
      <w:tr w:rsidR="00F04891" w:rsidRPr="00560658" w14:paraId="131C83D9" w14:textId="77777777" w:rsidTr="00CF3077">
        <w:tc>
          <w:tcPr>
            <w:tcW w:w="5030" w:type="dxa"/>
            <w:vMerge/>
            <w:vAlign w:val="center"/>
          </w:tcPr>
          <w:p w14:paraId="6FFC671B" w14:textId="77777777" w:rsidR="00F04891" w:rsidRDefault="00F04891" w:rsidP="00F04891">
            <w:pPr>
              <w:jc w:val="center"/>
            </w:pPr>
          </w:p>
        </w:tc>
        <w:tc>
          <w:tcPr>
            <w:tcW w:w="5030" w:type="dxa"/>
          </w:tcPr>
          <w:p w14:paraId="410C621B" w14:textId="6AF24EC3" w:rsidR="00F04891" w:rsidRPr="00F04891" w:rsidRDefault="00F04891" w:rsidP="00F04891">
            <w:pPr>
              <w:jc w:val="center"/>
              <w:rPr>
                <w:lang w:val="en-US"/>
              </w:rPr>
            </w:pPr>
            <w:r w:rsidRPr="00F04891">
              <w:rPr>
                <w:lang w:val="en-US"/>
              </w:rPr>
              <w:t>Aranwa Sacred Valley Hotel &amp; Wellness</w:t>
            </w:r>
          </w:p>
        </w:tc>
      </w:tr>
      <w:tr w:rsidR="00F04891" w:rsidRPr="00FF64CE" w14:paraId="2679A06B" w14:textId="77777777" w:rsidTr="00C21FDB">
        <w:tc>
          <w:tcPr>
            <w:tcW w:w="5030" w:type="dxa"/>
            <w:vMerge w:val="restart"/>
            <w:vAlign w:val="center"/>
          </w:tcPr>
          <w:p w14:paraId="2AEF5290" w14:textId="5F4D24F7" w:rsidR="00F04891" w:rsidRDefault="00F04891" w:rsidP="00F04891">
            <w:pPr>
              <w:jc w:val="center"/>
            </w:pPr>
            <w:r>
              <w:t>Aguas Calientes</w:t>
            </w:r>
          </w:p>
        </w:tc>
        <w:tc>
          <w:tcPr>
            <w:tcW w:w="5030" w:type="dxa"/>
          </w:tcPr>
          <w:p w14:paraId="3A3F38FA" w14:textId="561FB744" w:rsidR="00F04891" w:rsidRPr="00A22E6C" w:rsidRDefault="00F04891" w:rsidP="00F04891">
            <w:pPr>
              <w:jc w:val="center"/>
            </w:pPr>
            <w:r w:rsidRPr="002B5459">
              <w:t>Inkaterra Machu Picchu Pueblo</w:t>
            </w:r>
          </w:p>
        </w:tc>
      </w:tr>
      <w:tr w:rsidR="00F04891" w:rsidRPr="00FF64CE" w14:paraId="3BAEAC72" w14:textId="77777777" w:rsidTr="00C21FDB">
        <w:tc>
          <w:tcPr>
            <w:tcW w:w="5030" w:type="dxa"/>
            <w:vMerge/>
            <w:vAlign w:val="center"/>
          </w:tcPr>
          <w:p w14:paraId="2FF8F533" w14:textId="77777777" w:rsidR="00F04891" w:rsidRDefault="00F04891" w:rsidP="00F04891">
            <w:pPr>
              <w:jc w:val="center"/>
            </w:pPr>
          </w:p>
        </w:tc>
        <w:tc>
          <w:tcPr>
            <w:tcW w:w="5030" w:type="dxa"/>
          </w:tcPr>
          <w:p w14:paraId="7CE36BE2" w14:textId="70AD4F47" w:rsidR="00F04891" w:rsidRPr="00A22E6C" w:rsidRDefault="00F04891" w:rsidP="00F04891">
            <w:pPr>
              <w:jc w:val="center"/>
            </w:pPr>
            <w:r w:rsidRPr="002B5459">
              <w:t>Sumaq</w:t>
            </w:r>
          </w:p>
        </w:tc>
      </w:tr>
    </w:tbl>
    <w:p w14:paraId="44FE1945" w14:textId="77777777" w:rsidR="00330055" w:rsidRDefault="00330055" w:rsidP="00330055">
      <w:pPr>
        <w:pStyle w:val="itinerario"/>
      </w:pPr>
    </w:p>
    <w:p w14:paraId="631C4B39" w14:textId="44694F62" w:rsidR="00330055" w:rsidRDefault="00330055" w:rsidP="00330055">
      <w:pPr>
        <w:pStyle w:val="itinerario"/>
      </w:pPr>
      <w:bookmarkStart w:id="2" w:name="_Hlk150247704"/>
    </w:p>
    <w:p w14:paraId="17173B52" w14:textId="714B6EA9" w:rsidR="00703CB8" w:rsidRDefault="00703CB8" w:rsidP="00330055">
      <w:pPr>
        <w:pStyle w:val="itinerario"/>
      </w:pPr>
    </w:p>
    <w:p w14:paraId="75E13A3C" w14:textId="5C83FEEA" w:rsidR="00703CB8" w:rsidRDefault="00703CB8" w:rsidP="00330055">
      <w:pPr>
        <w:pStyle w:val="itinerario"/>
      </w:pPr>
    </w:p>
    <w:p w14:paraId="4ED73F3C" w14:textId="32A1ADAD" w:rsidR="00703CB8" w:rsidRDefault="00703CB8" w:rsidP="00330055">
      <w:pPr>
        <w:pStyle w:val="itinerario"/>
      </w:pPr>
    </w:p>
    <w:p w14:paraId="7F908742" w14:textId="66A1DEC4" w:rsidR="00703CB8" w:rsidRDefault="00703CB8" w:rsidP="00330055">
      <w:pPr>
        <w:pStyle w:val="itinerario"/>
      </w:pPr>
    </w:p>
    <w:p w14:paraId="6AEC05B4" w14:textId="7BA3B7EF" w:rsidR="00703CB8" w:rsidRDefault="00703CB8" w:rsidP="00330055">
      <w:pPr>
        <w:pStyle w:val="itinerario"/>
      </w:pPr>
    </w:p>
    <w:p w14:paraId="52D43B3E" w14:textId="32F19743" w:rsidR="00703CB8" w:rsidRDefault="00703CB8" w:rsidP="00330055">
      <w:pPr>
        <w:pStyle w:val="itinerario"/>
      </w:pPr>
    </w:p>
    <w:p w14:paraId="7944A1BB" w14:textId="77777777" w:rsidR="00703CB8" w:rsidRDefault="00703CB8" w:rsidP="00330055">
      <w:pPr>
        <w:pStyle w:val="itinerario"/>
      </w:pPr>
    </w:p>
    <w:p w14:paraId="3733EFBA" w14:textId="77777777" w:rsidR="00911B80" w:rsidRDefault="00911B80" w:rsidP="00330055">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330055" w:rsidRPr="0061190E" w14:paraId="44BA1787" w14:textId="77777777" w:rsidTr="00845DF8">
        <w:tc>
          <w:tcPr>
            <w:tcW w:w="10060" w:type="dxa"/>
            <w:shd w:val="clear" w:color="auto" w:fill="1F3864"/>
          </w:tcPr>
          <w:p w14:paraId="4C431644" w14:textId="77777777" w:rsidR="00330055" w:rsidRPr="0061190E" w:rsidRDefault="00330055"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3225744E" w14:textId="77777777" w:rsidR="00330055" w:rsidRPr="0061190E" w:rsidRDefault="00330055" w:rsidP="00330055">
      <w:pPr>
        <w:spacing w:before="0" w:after="0" w:line="0" w:lineRule="atLeast"/>
        <w:jc w:val="both"/>
        <w:rPr>
          <w:rFonts w:cs="Calibri"/>
          <w:szCs w:val="22"/>
        </w:rPr>
      </w:pPr>
    </w:p>
    <w:p w14:paraId="61EB9B24"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26ABA6DF" w14:textId="77777777" w:rsidR="00330055" w:rsidRPr="0061190E" w:rsidRDefault="00330055" w:rsidP="00330055">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222D76FB" w14:textId="77777777" w:rsidR="00330055" w:rsidRPr="0061190E" w:rsidRDefault="00330055" w:rsidP="00330055">
      <w:pPr>
        <w:spacing w:before="0" w:after="0" w:line="0" w:lineRule="atLeast"/>
        <w:jc w:val="both"/>
        <w:rPr>
          <w:rFonts w:cs="Calibri"/>
          <w:szCs w:val="22"/>
        </w:rPr>
      </w:pPr>
    </w:p>
    <w:p w14:paraId="453A36FA" w14:textId="18F28758" w:rsidR="00330055" w:rsidRPr="0061190E" w:rsidRDefault="00330055" w:rsidP="00330055">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655BECB6"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294DE6F" w14:textId="77777777" w:rsidR="00330055" w:rsidRPr="0061190E" w:rsidRDefault="00330055" w:rsidP="00330055">
      <w:pPr>
        <w:pStyle w:val="vinetas"/>
        <w:jc w:val="both"/>
        <w:rPr>
          <w:lang w:val="es-419"/>
        </w:rPr>
      </w:pPr>
      <w:r w:rsidRPr="0061190E">
        <w:rPr>
          <w:lang w:val="es-419"/>
        </w:rPr>
        <w:t xml:space="preserve">Tarifas sujetas a cambios y disponibilidad sin previo aviso. </w:t>
      </w:r>
    </w:p>
    <w:p w14:paraId="7425F368" w14:textId="77777777" w:rsidR="00330055" w:rsidRPr="0061190E" w:rsidRDefault="00330055" w:rsidP="003300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F7C7A0" w14:textId="77777777" w:rsidR="00330055" w:rsidRPr="0061190E" w:rsidRDefault="00330055" w:rsidP="003300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2B2463A" w14:textId="77777777" w:rsidR="00330055" w:rsidRPr="0061190E" w:rsidRDefault="00330055" w:rsidP="00330055">
      <w:pPr>
        <w:pStyle w:val="vinetas"/>
        <w:jc w:val="both"/>
        <w:rPr>
          <w:lang w:val="es-419"/>
        </w:rPr>
      </w:pPr>
      <w:r w:rsidRPr="0061190E">
        <w:rPr>
          <w:lang w:val="es-419"/>
        </w:rPr>
        <w:t>Se entiende por servicios: traslados, visitas y excursiones detalladas, asistencia de guías locales para las visitas.</w:t>
      </w:r>
    </w:p>
    <w:p w14:paraId="7C3CF7B5" w14:textId="77777777" w:rsidR="00330055" w:rsidRPr="0061190E" w:rsidRDefault="00330055" w:rsidP="00330055">
      <w:pPr>
        <w:pStyle w:val="vinetas"/>
        <w:jc w:val="both"/>
        <w:rPr>
          <w:lang w:val="es-419"/>
        </w:rPr>
      </w:pPr>
      <w:r w:rsidRPr="0061190E">
        <w:rPr>
          <w:lang w:val="es-419"/>
        </w:rPr>
        <w:t>Las visitas incluidas son prestadas en servicio compartido no en privado.</w:t>
      </w:r>
    </w:p>
    <w:p w14:paraId="49F7D663" w14:textId="77777777" w:rsidR="00330055" w:rsidRPr="0061190E" w:rsidRDefault="00330055" w:rsidP="00330055">
      <w:pPr>
        <w:pStyle w:val="vinetas"/>
        <w:jc w:val="both"/>
        <w:rPr>
          <w:lang w:val="es-419"/>
        </w:rPr>
      </w:pPr>
      <w:r w:rsidRPr="0061190E">
        <w:rPr>
          <w:lang w:val="es-419"/>
        </w:rPr>
        <w:t>Los hoteles mencionados como previstos al final están sujetos a variación, sin alterar en ningún momento su categoría.</w:t>
      </w:r>
    </w:p>
    <w:p w14:paraId="43E862B7" w14:textId="77777777" w:rsidR="00330055" w:rsidRPr="0061190E" w:rsidRDefault="00330055" w:rsidP="00330055">
      <w:pPr>
        <w:pStyle w:val="vinetas"/>
        <w:jc w:val="both"/>
        <w:rPr>
          <w:lang w:val="es-419"/>
        </w:rPr>
      </w:pPr>
      <w:r w:rsidRPr="0061190E">
        <w:rPr>
          <w:lang w:val="es-419"/>
        </w:rPr>
        <w:t>Las habitaciones que se ofrece son de categoría estándar.</w:t>
      </w:r>
    </w:p>
    <w:p w14:paraId="451FDCA6" w14:textId="77777777" w:rsidR="00330055" w:rsidRPr="0061190E" w:rsidRDefault="00330055" w:rsidP="003300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260A1CC" w14:textId="77777777" w:rsidR="00330055" w:rsidRPr="00322DED" w:rsidRDefault="00330055" w:rsidP="00330055">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002BF29E" w14:textId="77777777" w:rsidR="00330055" w:rsidRPr="002457D3" w:rsidRDefault="00330055" w:rsidP="00330055">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31075344"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01123691" w14:textId="77777777" w:rsidR="00330055" w:rsidRPr="000B0EA0" w:rsidRDefault="00330055" w:rsidP="00330055">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32C418E4" w14:textId="77777777" w:rsidR="00330055" w:rsidRDefault="00330055" w:rsidP="0033005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27FBAFDB" w14:textId="77777777" w:rsidR="00330055" w:rsidRDefault="00330055" w:rsidP="003300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7D963F68" w14:textId="77777777" w:rsidR="00330055" w:rsidRPr="0061190E" w:rsidRDefault="00330055" w:rsidP="0033005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080B6EFC" w14:textId="77777777" w:rsidR="00330055" w:rsidRPr="0061190E" w:rsidRDefault="00330055" w:rsidP="003300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9AD6E86" w14:textId="77777777" w:rsidR="00330055" w:rsidRDefault="00330055" w:rsidP="00330055">
      <w:pPr>
        <w:numPr>
          <w:ilvl w:val="0"/>
          <w:numId w:val="11"/>
        </w:numPr>
        <w:spacing w:line="0" w:lineRule="atLeast"/>
        <w:ind w:left="720"/>
        <w:contextualSpacing/>
        <w:jc w:val="both"/>
        <w:rPr>
          <w:rFonts w:cs="Calibri"/>
          <w:szCs w:val="22"/>
          <w:lang w:val="es-419"/>
        </w:rPr>
      </w:pPr>
      <w:r w:rsidRPr="0061190E">
        <w:rPr>
          <w:rFonts w:cs="Calibri"/>
          <w:szCs w:val="22"/>
          <w:lang w:val="es-419"/>
        </w:rPr>
        <w:lastRenderedPageBreak/>
        <w:t xml:space="preserve">La documentación requerida puede tener cambios en cualquier momento por resolución de los países a visitar. </w:t>
      </w:r>
    </w:p>
    <w:p w14:paraId="4D75CE44" w14:textId="77777777" w:rsidR="00330055" w:rsidRPr="00B12ABE" w:rsidRDefault="00330055" w:rsidP="00330055">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B76DA66" w14:textId="77777777" w:rsidR="00330055" w:rsidRPr="00276521" w:rsidRDefault="00330055" w:rsidP="00330055">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9A550C5" w14:textId="77777777" w:rsidR="00330055" w:rsidRPr="00276521" w:rsidRDefault="00330055" w:rsidP="00330055">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6188DFA" w14:textId="77777777" w:rsidR="00330055" w:rsidRPr="00276521" w:rsidRDefault="00330055" w:rsidP="00330055">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670B85B0" w14:textId="77777777" w:rsidR="00330055" w:rsidRDefault="00330055" w:rsidP="00330055">
      <w:pPr>
        <w:spacing w:before="0" w:after="0" w:line="0" w:lineRule="atLeast"/>
        <w:jc w:val="both"/>
        <w:rPr>
          <w:rFonts w:cs="Calibri"/>
          <w:szCs w:val="22"/>
        </w:rPr>
      </w:pPr>
      <w:r w:rsidRPr="0061190E">
        <w:rPr>
          <w:rFonts w:cs="Calibri"/>
          <w:szCs w:val="22"/>
        </w:rPr>
        <w:t xml:space="preserve">Se incurriría una penalización como sigue: </w:t>
      </w:r>
    </w:p>
    <w:p w14:paraId="401490EC" w14:textId="77777777" w:rsidR="00330055" w:rsidRPr="00276521" w:rsidRDefault="00330055" w:rsidP="00330055">
      <w:pPr>
        <w:spacing w:before="0" w:after="0" w:line="0" w:lineRule="atLeast"/>
        <w:jc w:val="both"/>
        <w:rPr>
          <w:rFonts w:cs="Calibri"/>
          <w:b/>
          <w:bCs/>
          <w:color w:val="1F3864"/>
          <w:szCs w:val="22"/>
        </w:rPr>
      </w:pPr>
      <w:r w:rsidRPr="00276521">
        <w:rPr>
          <w:rFonts w:cs="Calibri"/>
          <w:b/>
          <w:bCs/>
          <w:color w:val="1F3864"/>
          <w:szCs w:val="22"/>
        </w:rPr>
        <w:t>Paquetes:</w:t>
      </w:r>
    </w:p>
    <w:p w14:paraId="70087B5C" w14:textId="77777777" w:rsidR="00330055" w:rsidRPr="0061190E" w:rsidRDefault="00330055" w:rsidP="00330055">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10715928" w14:textId="77777777" w:rsidR="00330055" w:rsidRPr="0061190E" w:rsidRDefault="00330055" w:rsidP="00330055">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67761A30" w14:textId="77777777" w:rsidR="00330055" w:rsidRPr="0061190E" w:rsidRDefault="00330055" w:rsidP="00330055">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38D7884B" w14:textId="77777777" w:rsidR="00330055" w:rsidRPr="0061190E" w:rsidRDefault="00330055" w:rsidP="00330055">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F946B74" w14:textId="77777777" w:rsidR="00330055" w:rsidRDefault="00330055" w:rsidP="00330055">
      <w:pPr>
        <w:pStyle w:val="vinetas"/>
        <w:jc w:val="both"/>
        <w:rPr>
          <w:lang w:val="es-419"/>
        </w:rPr>
      </w:pPr>
      <w:r w:rsidRPr="0061190E">
        <w:rPr>
          <w:lang w:val="es-419"/>
        </w:rPr>
        <w:t>Toda reserva nueva puede ser cancelada o modificada dentro de las 72 horas sin en ningun gasto.</w:t>
      </w:r>
    </w:p>
    <w:p w14:paraId="3BEB228C" w14:textId="77777777" w:rsidR="00330055" w:rsidRPr="006C0267" w:rsidRDefault="00330055" w:rsidP="00330055">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69933CB" w14:textId="77777777" w:rsidR="00330055" w:rsidRDefault="00330055" w:rsidP="00330055">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7E64D1E7" w14:textId="77777777" w:rsidR="00330055" w:rsidRPr="00276521" w:rsidRDefault="00330055" w:rsidP="00330055">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7CD57EFA" w14:textId="77777777" w:rsidR="00330055" w:rsidRPr="00276521" w:rsidRDefault="00330055" w:rsidP="00330055">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5754AF6" w14:textId="77777777" w:rsidR="00330055" w:rsidRDefault="00330055" w:rsidP="00330055">
      <w:pPr>
        <w:pStyle w:val="vinetas"/>
      </w:pPr>
      <w:r>
        <w:t>Las entradas a Machu Picchu se comprarán a penas se tengan los datos de los pasajeros para asegurar los espacios. En caso de cancelación, una vez comprado, se cargará el monto efectuado por esta compra.</w:t>
      </w:r>
    </w:p>
    <w:p w14:paraId="1FC988E0" w14:textId="77777777" w:rsidR="00330055" w:rsidRPr="00276521" w:rsidRDefault="00330055" w:rsidP="00330055">
      <w:pPr>
        <w:pStyle w:val="vinetas"/>
        <w:numPr>
          <w:ilvl w:val="0"/>
          <w:numId w:val="0"/>
        </w:numPr>
        <w:jc w:val="both"/>
      </w:pPr>
    </w:p>
    <w:p w14:paraId="1194B41F" w14:textId="77777777" w:rsidR="00330055" w:rsidRPr="0061190E" w:rsidRDefault="00330055" w:rsidP="003300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0CECC53" w14:textId="77777777" w:rsidR="00330055" w:rsidRPr="0061190E" w:rsidRDefault="00330055" w:rsidP="00330055">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6881556E" w14:textId="77777777" w:rsidR="00330055" w:rsidRPr="0061190E" w:rsidRDefault="00330055" w:rsidP="003300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4B74F87" w14:textId="77777777" w:rsidR="00330055" w:rsidRPr="0061190E" w:rsidRDefault="00330055" w:rsidP="003300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772BD78" w14:textId="77777777" w:rsidR="00330055" w:rsidRPr="0061190E" w:rsidRDefault="00330055" w:rsidP="003300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17DB6CC1" w14:textId="77777777" w:rsidR="00330055" w:rsidRPr="0061190E" w:rsidRDefault="00330055" w:rsidP="003300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0D2D0F0A" w14:textId="77777777" w:rsidR="00703CB8" w:rsidRDefault="00703CB8" w:rsidP="00330055">
      <w:pPr>
        <w:spacing w:before="240" w:after="0" w:line="120" w:lineRule="atLeast"/>
        <w:rPr>
          <w:rFonts w:cs="Calibri"/>
          <w:b/>
          <w:bCs/>
          <w:color w:val="1F3864"/>
          <w:sz w:val="28"/>
          <w:szCs w:val="28"/>
          <w:lang w:val="es-419"/>
        </w:rPr>
      </w:pPr>
    </w:p>
    <w:p w14:paraId="57E7D884" w14:textId="58FD6C35"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746A26D4" w14:textId="77777777" w:rsidR="00330055" w:rsidRPr="0061190E" w:rsidRDefault="00330055" w:rsidP="00330055">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27607BEB" w14:textId="77777777" w:rsidR="00330055" w:rsidRPr="0061190E" w:rsidRDefault="00330055" w:rsidP="00330055">
      <w:pPr>
        <w:spacing w:before="0" w:after="0" w:line="0" w:lineRule="atLeast"/>
        <w:jc w:val="both"/>
        <w:rPr>
          <w:rFonts w:cs="Calibri"/>
          <w:szCs w:val="22"/>
        </w:rPr>
      </w:pPr>
    </w:p>
    <w:p w14:paraId="3B7EA53D" w14:textId="77777777" w:rsidR="00330055" w:rsidRPr="0061190E" w:rsidRDefault="00330055" w:rsidP="00330055">
      <w:pPr>
        <w:spacing w:before="0" w:after="0" w:line="0" w:lineRule="atLeast"/>
        <w:jc w:val="both"/>
        <w:rPr>
          <w:rFonts w:cs="Calibri"/>
          <w:szCs w:val="22"/>
        </w:rPr>
      </w:pPr>
      <w:r w:rsidRPr="0061190E">
        <w:rPr>
          <w:rFonts w:cs="Calibri"/>
          <w:szCs w:val="22"/>
        </w:rPr>
        <w:t>Los servicios no utilizados no serán reembolsables.</w:t>
      </w:r>
    </w:p>
    <w:p w14:paraId="0495D7DA"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3866CA3" w14:textId="77777777" w:rsidR="00330055" w:rsidRPr="0061190E" w:rsidRDefault="00330055" w:rsidP="00330055">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570263A8"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1B617F3" w14:textId="77777777" w:rsidR="00330055" w:rsidRPr="0061190E" w:rsidRDefault="00330055" w:rsidP="00330055">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1C178AE"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63F75EA" w14:textId="77777777" w:rsidR="00330055" w:rsidRPr="0061190E" w:rsidRDefault="00330055" w:rsidP="00330055">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B9B6F86" w14:textId="77777777" w:rsidR="00330055" w:rsidRPr="0061190E" w:rsidRDefault="00330055" w:rsidP="00330055">
      <w:pPr>
        <w:spacing w:before="0" w:after="0" w:line="0" w:lineRule="atLeast"/>
        <w:jc w:val="both"/>
        <w:rPr>
          <w:rFonts w:cs="Calibri"/>
          <w:szCs w:val="22"/>
        </w:rPr>
      </w:pPr>
    </w:p>
    <w:p w14:paraId="65120F2A" w14:textId="77777777" w:rsidR="00330055" w:rsidRPr="0061190E" w:rsidRDefault="00330055" w:rsidP="00330055">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0DCB3E6"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DEE38C7" w14:textId="77777777" w:rsidR="00330055" w:rsidRPr="0061190E" w:rsidRDefault="00330055" w:rsidP="00330055">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704E2F1" w14:textId="77777777" w:rsidR="00330055" w:rsidRPr="0061190E" w:rsidRDefault="00330055" w:rsidP="003300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18302D2" w14:textId="77777777" w:rsidR="00330055" w:rsidRPr="0061190E" w:rsidRDefault="00330055" w:rsidP="00330055">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1A0FE428"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EB094A7" w14:textId="77777777" w:rsidR="00330055" w:rsidRDefault="00330055" w:rsidP="00330055">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743CE9F"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F5A584B" w14:textId="77777777" w:rsidR="00330055" w:rsidRPr="0061190E" w:rsidRDefault="00330055" w:rsidP="00330055">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587BAF20" w14:textId="77777777" w:rsidR="00703CB8" w:rsidRDefault="00703CB8" w:rsidP="00330055">
      <w:pPr>
        <w:pStyle w:val="dias"/>
        <w:rPr>
          <w:caps w:val="0"/>
          <w:color w:val="1F3864"/>
          <w:sz w:val="28"/>
          <w:szCs w:val="28"/>
        </w:rPr>
      </w:pPr>
    </w:p>
    <w:p w14:paraId="57FA075E" w14:textId="14A6A7AF" w:rsidR="00330055" w:rsidRPr="00744E6E" w:rsidRDefault="00330055" w:rsidP="00330055">
      <w:pPr>
        <w:pStyle w:val="dias"/>
        <w:rPr>
          <w:color w:val="1F3864"/>
          <w:sz w:val="28"/>
          <w:szCs w:val="28"/>
        </w:rPr>
      </w:pPr>
      <w:r w:rsidRPr="00744E6E">
        <w:rPr>
          <w:caps w:val="0"/>
          <w:color w:val="1F3864"/>
          <w:sz w:val="28"/>
          <w:szCs w:val="28"/>
        </w:rPr>
        <w:lastRenderedPageBreak/>
        <w:t>HOTELES</w:t>
      </w:r>
    </w:p>
    <w:p w14:paraId="2DF97DFC" w14:textId="77777777" w:rsidR="00330055" w:rsidRPr="007F4802" w:rsidRDefault="00330055" w:rsidP="0033005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7630868" w14:textId="77777777" w:rsidR="00330055" w:rsidRPr="00744E6E" w:rsidRDefault="00330055" w:rsidP="00330055">
      <w:pPr>
        <w:pStyle w:val="dias"/>
        <w:rPr>
          <w:color w:val="1F3864"/>
          <w:sz w:val="28"/>
          <w:szCs w:val="28"/>
        </w:rPr>
      </w:pPr>
      <w:r w:rsidRPr="00744E6E">
        <w:rPr>
          <w:caps w:val="0"/>
          <w:color w:val="1F3864"/>
          <w:sz w:val="28"/>
          <w:szCs w:val="28"/>
        </w:rPr>
        <w:t>ACOMODACIÓN EN HABITACIONES TRIPLES</w:t>
      </w:r>
    </w:p>
    <w:p w14:paraId="0D467226" w14:textId="77777777" w:rsidR="00330055" w:rsidRPr="007F4802" w:rsidRDefault="00330055" w:rsidP="00330055">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295D2A7"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28BF2903" w14:textId="77777777" w:rsidR="00330055" w:rsidRPr="0061190E" w:rsidRDefault="00330055" w:rsidP="00330055">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895117C" w14:textId="77777777" w:rsidR="00330055" w:rsidRPr="0061190E" w:rsidRDefault="00330055" w:rsidP="00330055">
      <w:pPr>
        <w:spacing w:before="0" w:after="0" w:line="0" w:lineRule="atLeast"/>
        <w:jc w:val="both"/>
        <w:rPr>
          <w:rFonts w:cs="Calibri"/>
          <w:szCs w:val="22"/>
          <w:lang w:val="es-419"/>
        </w:rPr>
      </w:pPr>
    </w:p>
    <w:p w14:paraId="19CCA122" w14:textId="77777777" w:rsidR="00330055" w:rsidRPr="0061190E" w:rsidRDefault="00330055" w:rsidP="00330055">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A4E5C15"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B2F7D74" w14:textId="77777777" w:rsidR="00330055" w:rsidRPr="0061190E" w:rsidRDefault="00330055" w:rsidP="00330055">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37EC8D3A"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8F2CBDB" w14:textId="77777777" w:rsidR="00330055" w:rsidRDefault="00330055" w:rsidP="00330055">
      <w:pPr>
        <w:pStyle w:val="itinerario"/>
      </w:pPr>
      <w:r>
        <w:t>La propina es parte de la cultura en casi todas las ciudades del mundo. En los precios no están incluidas las propinas en hoteles, aeropuertos, guías, conductores, restaurantes.</w:t>
      </w:r>
    </w:p>
    <w:p w14:paraId="6583459B" w14:textId="77777777" w:rsidR="00330055" w:rsidRDefault="00330055" w:rsidP="00330055">
      <w:pPr>
        <w:pStyle w:val="itinerario"/>
      </w:pPr>
    </w:p>
    <w:p w14:paraId="78123C39" w14:textId="77777777" w:rsidR="00330055" w:rsidRDefault="00330055" w:rsidP="00330055">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E9D4CA4"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3922C30" w14:textId="77777777" w:rsidR="00330055" w:rsidRPr="0061190E" w:rsidRDefault="00330055" w:rsidP="00330055">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D8AEE67" w14:textId="77777777" w:rsidR="00703CB8" w:rsidRDefault="00703CB8" w:rsidP="00330055">
      <w:pPr>
        <w:spacing w:before="240" w:after="0" w:line="120" w:lineRule="atLeast"/>
        <w:rPr>
          <w:rFonts w:cs="Calibri"/>
          <w:b/>
          <w:bCs/>
          <w:color w:val="1F3864"/>
          <w:sz w:val="28"/>
          <w:szCs w:val="28"/>
          <w:lang w:val="es-419"/>
        </w:rPr>
      </w:pPr>
    </w:p>
    <w:p w14:paraId="39B5E39D" w14:textId="1BFA5491"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TARJETA DE CRÉDITO</w:t>
      </w:r>
    </w:p>
    <w:p w14:paraId="11E9BE07" w14:textId="77777777" w:rsidR="00330055" w:rsidRPr="0061190E" w:rsidRDefault="00330055" w:rsidP="00330055">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F2BCAAA" w14:textId="77777777" w:rsidR="00330055" w:rsidRPr="0061190E" w:rsidRDefault="00330055" w:rsidP="00330055">
      <w:pPr>
        <w:spacing w:before="0" w:after="0" w:line="0" w:lineRule="atLeast"/>
        <w:jc w:val="both"/>
        <w:rPr>
          <w:rFonts w:cs="Calibri"/>
          <w:szCs w:val="22"/>
        </w:rPr>
      </w:pPr>
    </w:p>
    <w:p w14:paraId="5E0AB778" w14:textId="77777777" w:rsidR="00330055" w:rsidRPr="0061190E" w:rsidRDefault="00330055" w:rsidP="00330055">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5C2D5D05"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3566E45" w14:textId="77777777" w:rsidR="00330055" w:rsidRPr="0061190E" w:rsidRDefault="00330055" w:rsidP="00330055">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5D124A9" w14:textId="77777777" w:rsidR="00330055" w:rsidRPr="0061190E" w:rsidRDefault="00330055" w:rsidP="003300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337827D5" w14:textId="77777777" w:rsidR="00330055" w:rsidRPr="0061190E" w:rsidRDefault="00330055" w:rsidP="00330055">
      <w:pPr>
        <w:spacing w:before="0" w:after="0" w:line="0" w:lineRule="atLeast"/>
        <w:jc w:val="both"/>
        <w:rPr>
          <w:rFonts w:cs="Calibri"/>
          <w:szCs w:val="22"/>
        </w:rPr>
      </w:pPr>
      <w:r w:rsidRPr="0061190E">
        <w:rPr>
          <w:rFonts w:cs="Calibri"/>
          <w:szCs w:val="22"/>
        </w:rPr>
        <w:t>Pueden ser solicitadas vía email:</w:t>
      </w:r>
    </w:p>
    <w:p w14:paraId="239CF850" w14:textId="77777777" w:rsidR="00330055" w:rsidRPr="0061190E" w:rsidRDefault="00560658" w:rsidP="00330055">
      <w:pPr>
        <w:numPr>
          <w:ilvl w:val="0"/>
          <w:numId w:val="11"/>
        </w:numPr>
        <w:spacing w:line="0" w:lineRule="atLeast"/>
        <w:ind w:left="714" w:hanging="357"/>
        <w:contextualSpacing/>
        <w:rPr>
          <w:rFonts w:cs="Calibri"/>
          <w:szCs w:val="22"/>
          <w:lang w:val="es-419"/>
        </w:rPr>
      </w:pPr>
      <w:hyperlink r:id="rId10" w:history="1">
        <w:r w:rsidR="00330055" w:rsidRPr="0061190E">
          <w:rPr>
            <w:rFonts w:cs="Calibri"/>
            <w:color w:val="0000FF"/>
            <w:szCs w:val="22"/>
            <w:u w:val="single"/>
            <w:lang w:val="es-419"/>
          </w:rPr>
          <w:t>asesor1@allreps.com</w:t>
        </w:r>
      </w:hyperlink>
    </w:p>
    <w:p w14:paraId="57EED80C" w14:textId="77777777" w:rsidR="00330055" w:rsidRPr="0061190E" w:rsidRDefault="00560658" w:rsidP="00330055">
      <w:pPr>
        <w:numPr>
          <w:ilvl w:val="0"/>
          <w:numId w:val="11"/>
        </w:numPr>
        <w:spacing w:line="0" w:lineRule="atLeast"/>
        <w:ind w:left="714" w:hanging="357"/>
        <w:contextualSpacing/>
        <w:rPr>
          <w:rFonts w:cs="Calibri"/>
          <w:szCs w:val="22"/>
          <w:lang w:val="es-419"/>
        </w:rPr>
      </w:pPr>
      <w:hyperlink r:id="rId11" w:history="1">
        <w:r w:rsidR="00330055" w:rsidRPr="0061190E">
          <w:rPr>
            <w:rFonts w:cs="Calibri"/>
            <w:color w:val="0000FF"/>
            <w:szCs w:val="22"/>
            <w:u w:val="single"/>
            <w:lang w:val="es-419"/>
          </w:rPr>
          <w:t>asesor3@allreps.com</w:t>
        </w:r>
      </w:hyperlink>
    </w:p>
    <w:p w14:paraId="00E32D0A" w14:textId="77777777" w:rsidR="00330055" w:rsidRPr="0061190E" w:rsidRDefault="00330055" w:rsidP="00330055">
      <w:pPr>
        <w:spacing w:before="0" w:after="0" w:line="0" w:lineRule="atLeast"/>
        <w:jc w:val="both"/>
        <w:rPr>
          <w:rFonts w:cs="Calibri"/>
          <w:szCs w:val="22"/>
        </w:rPr>
      </w:pPr>
    </w:p>
    <w:p w14:paraId="26438298" w14:textId="77777777" w:rsidR="00330055" w:rsidRPr="0061190E" w:rsidRDefault="00330055" w:rsidP="00330055">
      <w:pPr>
        <w:spacing w:before="0" w:after="0" w:line="0" w:lineRule="atLeast"/>
        <w:jc w:val="both"/>
        <w:rPr>
          <w:rFonts w:cs="Calibri"/>
          <w:szCs w:val="22"/>
        </w:rPr>
      </w:pPr>
      <w:r w:rsidRPr="0061190E">
        <w:rPr>
          <w:rFonts w:cs="Calibri"/>
          <w:szCs w:val="22"/>
        </w:rPr>
        <w:t>O telefónicamente a través de nuestra oficina en Bogotá.</w:t>
      </w:r>
    </w:p>
    <w:p w14:paraId="06F5D046" w14:textId="77777777" w:rsidR="00330055" w:rsidRPr="0061190E" w:rsidRDefault="00330055" w:rsidP="00330055">
      <w:pPr>
        <w:spacing w:before="0" w:after="0" w:line="0" w:lineRule="atLeast"/>
        <w:jc w:val="both"/>
        <w:rPr>
          <w:rFonts w:cs="Calibri"/>
          <w:szCs w:val="22"/>
        </w:rPr>
      </w:pPr>
    </w:p>
    <w:p w14:paraId="1F43BE3F" w14:textId="77777777" w:rsidR="00330055" w:rsidRPr="0061190E" w:rsidRDefault="00330055" w:rsidP="00330055">
      <w:pPr>
        <w:spacing w:before="0" w:after="0" w:line="0" w:lineRule="atLeast"/>
        <w:jc w:val="both"/>
        <w:rPr>
          <w:rFonts w:cs="Calibri"/>
          <w:szCs w:val="22"/>
        </w:rPr>
      </w:pPr>
      <w:r w:rsidRPr="0061190E">
        <w:rPr>
          <w:rFonts w:cs="Calibri"/>
          <w:szCs w:val="22"/>
        </w:rPr>
        <w:t>Al reservar niños se debe informar la edad.</w:t>
      </w:r>
    </w:p>
    <w:p w14:paraId="04E64A8C" w14:textId="77777777" w:rsidR="00330055" w:rsidRPr="0061190E" w:rsidRDefault="00330055" w:rsidP="003300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11C69BEA" w14:textId="77777777" w:rsidR="00330055" w:rsidRPr="0061190E" w:rsidRDefault="00330055" w:rsidP="00330055">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B5820F0" w14:textId="77777777" w:rsidR="00330055" w:rsidRPr="0061190E" w:rsidRDefault="00330055" w:rsidP="00330055">
      <w:pPr>
        <w:spacing w:before="0" w:after="0" w:line="0" w:lineRule="atLeast"/>
        <w:jc w:val="both"/>
        <w:rPr>
          <w:rFonts w:cs="Calibri"/>
          <w:szCs w:val="22"/>
        </w:rPr>
      </w:pPr>
    </w:p>
    <w:p w14:paraId="4EF44681" w14:textId="77777777" w:rsidR="00330055" w:rsidRPr="0061190E" w:rsidRDefault="00330055" w:rsidP="00330055">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C41A49C" w14:textId="77777777" w:rsidR="00330055" w:rsidRPr="0061190E" w:rsidRDefault="00330055" w:rsidP="00330055">
      <w:pPr>
        <w:spacing w:before="0" w:after="0" w:line="0" w:lineRule="atLeast"/>
        <w:jc w:val="both"/>
        <w:rPr>
          <w:rFonts w:cs="Calibri"/>
          <w:szCs w:val="22"/>
        </w:rPr>
      </w:pPr>
    </w:p>
    <w:p w14:paraId="4D54B975" w14:textId="77777777" w:rsidR="00330055" w:rsidRPr="0061190E" w:rsidRDefault="00330055" w:rsidP="00330055">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465B8D9A" w14:textId="77777777" w:rsidR="00330055" w:rsidRPr="0061190E" w:rsidRDefault="00330055" w:rsidP="00330055">
      <w:pPr>
        <w:spacing w:before="0" w:after="0" w:line="0" w:lineRule="atLeast"/>
        <w:jc w:val="both"/>
        <w:rPr>
          <w:rFonts w:cs="Calibri"/>
          <w:szCs w:val="22"/>
        </w:rPr>
      </w:pPr>
    </w:p>
    <w:p w14:paraId="41542D74" w14:textId="77777777" w:rsidR="00330055" w:rsidRPr="0061190E" w:rsidRDefault="00330055" w:rsidP="00330055">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510BC9F6" w14:textId="77777777" w:rsidR="00703CB8" w:rsidRDefault="00703CB8" w:rsidP="00330055">
      <w:pPr>
        <w:spacing w:before="240" w:after="0" w:line="120" w:lineRule="atLeast"/>
        <w:jc w:val="center"/>
        <w:rPr>
          <w:rFonts w:cs="Calibri"/>
          <w:b/>
          <w:bCs/>
          <w:color w:val="1F3864"/>
          <w:sz w:val="28"/>
          <w:szCs w:val="28"/>
          <w:lang w:val="es-419"/>
        </w:rPr>
      </w:pPr>
    </w:p>
    <w:p w14:paraId="2B27A117" w14:textId="77777777" w:rsidR="00703CB8" w:rsidRDefault="00703CB8" w:rsidP="00330055">
      <w:pPr>
        <w:spacing w:before="240" w:after="0" w:line="120" w:lineRule="atLeast"/>
        <w:jc w:val="center"/>
        <w:rPr>
          <w:rFonts w:cs="Calibri"/>
          <w:b/>
          <w:bCs/>
          <w:color w:val="1F3864"/>
          <w:sz w:val="28"/>
          <w:szCs w:val="28"/>
          <w:lang w:val="es-419"/>
        </w:rPr>
      </w:pPr>
    </w:p>
    <w:p w14:paraId="5560932E" w14:textId="4C4FC439" w:rsidR="00330055" w:rsidRPr="0061190E" w:rsidRDefault="00330055" w:rsidP="003300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CLÁUSULA DE RESPONSABILIDAD</w:t>
      </w:r>
    </w:p>
    <w:p w14:paraId="74FB35F5" w14:textId="77777777" w:rsidR="00330055" w:rsidRPr="0061190E" w:rsidRDefault="00330055" w:rsidP="00330055">
      <w:pPr>
        <w:spacing w:before="0" w:after="0" w:line="0" w:lineRule="atLeast"/>
        <w:jc w:val="both"/>
        <w:rPr>
          <w:rFonts w:cs="Calibri"/>
          <w:szCs w:val="22"/>
          <w:lang w:eastAsia="es-CO"/>
        </w:rPr>
      </w:pPr>
    </w:p>
    <w:p w14:paraId="6451E792"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352DB7B6" w14:textId="77777777" w:rsidR="00330055" w:rsidRPr="0061190E" w:rsidRDefault="00330055" w:rsidP="00330055">
      <w:pPr>
        <w:spacing w:before="0" w:after="0" w:line="0" w:lineRule="atLeast"/>
        <w:jc w:val="both"/>
        <w:rPr>
          <w:rFonts w:cs="Calibri"/>
          <w:szCs w:val="22"/>
          <w:lang w:eastAsia="es-CO"/>
        </w:rPr>
      </w:pPr>
    </w:p>
    <w:p w14:paraId="35ED9BA2"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77785982" w14:textId="77777777" w:rsidR="00330055" w:rsidRPr="0061190E" w:rsidRDefault="00330055" w:rsidP="00330055">
      <w:pPr>
        <w:spacing w:before="0" w:after="0" w:line="0" w:lineRule="atLeast"/>
        <w:jc w:val="both"/>
        <w:rPr>
          <w:rFonts w:cs="Calibri"/>
          <w:szCs w:val="22"/>
          <w:lang w:eastAsia="es-CO"/>
        </w:rPr>
      </w:pPr>
    </w:p>
    <w:p w14:paraId="5F0ED140"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67E7C5C" w14:textId="77777777" w:rsidR="00330055" w:rsidRPr="0061190E" w:rsidRDefault="00330055" w:rsidP="00330055">
      <w:pPr>
        <w:spacing w:before="0" w:after="0" w:line="0" w:lineRule="atLeast"/>
        <w:jc w:val="both"/>
        <w:rPr>
          <w:rFonts w:cs="Calibri"/>
          <w:szCs w:val="22"/>
          <w:lang w:eastAsia="es-CO"/>
        </w:rPr>
      </w:pPr>
    </w:p>
    <w:p w14:paraId="4D75B5C7"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CB83C3" w14:textId="77777777" w:rsidR="00330055" w:rsidRPr="0061190E" w:rsidRDefault="00330055" w:rsidP="00330055">
      <w:pPr>
        <w:spacing w:before="0" w:after="0" w:line="0" w:lineRule="atLeast"/>
        <w:jc w:val="both"/>
        <w:rPr>
          <w:rFonts w:cs="Calibri"/>
          <w:szCs w:val="22"/>
          <w:lang w:eastAsia="es-CO"/>
        </w:rPr>
      </w:pPr>
    </w:p>
    <w:p w14:paraId="158A9BF8"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18E418E" w14:textId="77777777" w:rsidR="00330055" w:rsidRPr="0061190E" w:rsidRDefault="00330055" w:rsidP="00330055">
      <w:pPr>
        <w:spacing w:before="0" w:after="0" w:line="0" w:lineRule="atLeast"/>
        <w:jc w:val="both"/>
        <w:rPr>
          <w:rFonts w:cs="Calibri"/>
          <w:szCs w:val="22"/>
          <w:lang w:eastAsia="es-CO"/>
        </w:rPr>
      </w:pPr>
    </w:p>
    <w:p w14:paraId="49758A80"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D4F26E5" w14:textId="77777777" w:rsidR="00330055" w:rsidRPr="0061190E" w:rsidRDefault="00330055" w:rsidP="00330055">
      <w:pPr>
        <w:spacing w:before="0" w:after="0" w:line="0" w:lineRule="atLeast"/>
        <w:jc w:val="both"/>
        <w:rPr>
          <w:rFonts w:cs="Calibri"/>
          <w:szCs w:val="22"/>
          <w:lang w:eastAsia="es-CO"/>
        </w:rPr>
      </w:pPr>
    </w:p>
    <w:p w14:paraId="2093EEB1"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638CB6C" w14:textId="77777777" w:rsidR="00330055" w:rsidRPr="0061190E" w:rsidRDefault="00330055" w:rsidP="00330055">
      <w:pPr>
        <w:spacing w:before="0" w:after="0" w:line="0" w:lineRule="atLeast"/>
        <w:jc w:val="both"/>
        <w:rPr>
          <w:rFonts w:cs="Calibri"/>
          <w:szCs w:val="22"/>
          <w:lang w:eastAsia="es-CO"/>
        </w:rPr>
      </w:pPr>
    </w:p>
    <w:p w14:paraId="2BE0E73F"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lastRenderedPageBreak/>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E141CC6" w14:textId="77777777" w:rsidR="00330055" w:rsidRPr="0061190E" w:rsidRDefault="00330055" w:rsidP="00330055">
      <w:pPr>
        <w:spacing w:before="0" w:after="0" w:line="0" w:lineRule="atLeast"/>
        <w:jc w:val="both"/>
        <w:rPr>
          <w:rFonts w:cs="Calibri"/>
          <w:szCs w:val="22"/>
          <w:lang w:eastAsia="es-CO"/>
        </w:rPr>
      </w:pPr>
    </w:p>
    <w:p w14:paraId="14A0BD50"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58B5065" w14:textId="77777777" w:rsidR="00330055" w:rsidRPr="0061190E" w:rsidRDefault="00330055" w:rsidP="00330055">
      <w:pPr>
        <w:spacing w:before="0" w:after="0" w:line="0" w:lineRule="atLeast"/>
        <w:jc w:val="both"/>
        <w:rPr>
          <w:rFonts w:cs="Calibri"/>
          <w:szCs w:val="22"/>
          <w:lang w:eastAsia="es-CO"/>
        </w:rPr>
      </w:pPr>
    </w:p>
    <w:p w14:paraId="7C982494"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73C04590" w14:textId="77777777" w:rsidR="00330055" w:rsidRPr="0061190E" w:rsidRDefault="00330055" w:rsidP="00330055">
      <w:pPr>
        <w:spacing w:before="0" w:after="0" w:line="0" w:lineRule="atLeast"/>
        <w:jc w:val="both"/>
        <w:rPr>
          <w:rFonts w:cs="Calibri"/>
          <w:szCs w:val="22"/>
          <w:lang w:eastAsia="es-CO"/>
        </w:rPr>
      </w:pPr>
    </w:p>
    <w:p w14:paraId="323992A2"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65BB2B4A" w14:textId="77777777" w:rsidR="00330055" w:rsidRPr="0061190E" w:rsidRDefault="00330055" w:rsidP="00330055">
      <w:pPr>
        <w:spacing w:before="0" w:after="0" w:line="0" w:lineRule="atLeast"/>
        <w:jc w:val="both"/>
        <w:rPr>
          <w:rFonts w:cs="Calibri"/>
          <w:szCs w:val="22"/>
          <w:lang w:eastAsia="es-CO"/>
        </w:rPr>
      </w:pPr>
    </w:p>
    <w:p w14:paraId="587898F0"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5900DF9" w14:textId="77777777" w:rsidR="00330055" w:rsidRPr="0061190E" w:rsidRDefault="00330055" w:rsidP="00330055">
      <w:pPr>
        <w:spacing w:before="0" w:after="0" w:line="0" w:lineRule="atLeast"/>
        <w:jc w:val="both"/>
        <w:rPr>
          <w:rFonts w:cs="Calibri"/>
          <w:szCs w:val="22"/>
          <w:lang w:eastAsia="es-CO"/>
        </w:rPr>
      </w:pPr>
    </w:p>
    <w:p w14:paraId="2274DAAE"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7F61B27" w14:textId="77777777" w:rsidR="00330055" w:rsidRPr="0061190E" w:rsidRDefault="00330055" w:rsidP="00330055">
      <w:pPr>
        <w:spacing w:before="0" w:after="0" w:line="0" w:lineRule="atLeast"/>
        <w:jc w:val="both"/>
        <w:rPr>
          <w:rFonts w:cs="Calibri"/>
          <w:szCs w:val="22"/>
          <w:lang w:eastAsia="es-CO"/>
        </w:rPr>
      </w:pPr>
    </w:p>
    <w:p w14:paraId="377C8E1F"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w:t>
      </w:r>
      <w:r w:rsidRPr="0061190E">
        <w:rPr>
          <w:rFonts w:cs="Calibri"/>
          <w:szCs w:val="22"/>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06504EB" w14:textId="77777777" w:rsidR="00330055" w:rsidRPr="0061190E" w:rsidRDefault="00330055" w:rsidP="00330055">
      <w:pPr>
        <w:spacing w:before="0" w:after="0" w:line="0" w:lineRule="atLeast"/>
        <w:jc w:val="both"/>
        <w:rPr>
          <w:rFonts w:cs="Calibri"/>
          <w:szCs w:val="22"/>
          <w:lang w:eastAsia="es-CO"/>
        </w:rPr>
      </w:pPr>
    </w:p>
    <w:p w14:paraId="7E7A740C"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AC2F7E8" w14:textId="77777777" w:rsidR="00330055" w:rsidRPr="0061190E" w:rsidRDefault="00330055" w:rsidP="00330055">
      <w:pPr>
        <w:spacing w:before="0" w:after="0" w:line="0" w:lineRule="atLeast"/>
        <w:jc w:val="both"/>
        <w:rPr>
          <w:rFonts w:cs="Calibri"/>
          <w:szCs w:val="22"/>
          <w:lang w:eastAsia="es-CO"/>
        </w:rPr>
      </w:pPr>
    </w:p>
    <w:p w14:paraId="64AD4962"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6E52717" w14:textId="77777777" w:rsidR="00330055" w:rsidRPr="0061190E" w:rsidRDefault="00330055" w:rsidP="00330055">
      <w:pPr>
        <w:spacing w:before="0" w:after="0" w:line="0" w:lineRule="atLeast"/>
        <w:jc w:val="both"/>
        <w:rPr>
          <w:rFonts w:cs="Calibri"/>
          <w:szCs w:val="22"/>
          <w:lang w:eastAsia="es-CO"/>
        </w:rPr>
      </w:pPr>
    </w:p>
    <w:p w14:paraId="00198C2E"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F23669F" w14:textId="77777777" w:rsidR="00330055" w:rsidRPr="0061190E" w:rsidRDefault="00330055" w:rsidP="00330055">
      <w:pPr>
        <w:spacing w:before="0" w:after="0" w:line="0" w:lineRule="atLeast"/>
        <w:jc w:val="both"/>
        <w:rPr>
          <w:rFonts w:cs="Calibri"/>
          <w:szCs w:val="22"/>
          <w:lang w:eastAsia="es-CO"/>
        </w:rPr>
      </w:pPr>
    </w:p>
    <w:p w14:paraId="3C24DE85"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D796610" w14:textId="77777777" w:rsidR="00330055" w:rsidRPr="0061190E" w:rsidRDefault="00330055" w:rsidP="00330055">
      <w:pPr>
        <w:spacing w:before="0" w:after="0" w:line="0" w:lineRule="atLeast"/>
        <w:jc w:val="both"/>
        <w:rPr>
          <w:rFonts w:cs="Calibri"/>
          <w:szCs w:val="22"/>
          <w:lang w:eastAsia="es-CO"/>
        </w:rPr>
      </w:pPr>
    </w:p>
    <w:p w14:paraId="654D542B"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62A2E63D" w14:textId="77777777" w:rsidR="00330055" w:rsidRPr="0061190E" w:rsidRDefault="00330055" w:rsidP="00330055">
      <w:pPr>
        <w:spacing w:before="0" w:after="0" w:line="0" w:lineRule="atLeast"/>
        <w:jc w:val="both"/>
        <w:rPr>
          <w:rFonts w:cs="Calibri"/>
          <w:szCs w:val="22"/>
          <w:lang w:eastAsia="es-CO"/>
        </w:rPr>
      </w:pPr>
    </w:p>
    <w:p w14:paraId="1E678C3A"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sidRPr="0061190E">
        <w:rPr>
          <w:rFonts w:cs="Calibri"/>
          <w:szCs w:val="22"/>
          <w:lang w:eastAsia="es-CO"/>
        </w:rPr>
        <w:lastRenderedPageBreak/>
        <w:t>agencia de viajes por escrito o por cualquier medio, debido a que estas diferencias deben ser asumidas por el viajero.</w:t>
      </w:r>
    </w:p>
    <w:p w14:paraId="057B4D4A" w14:textId="77777777" w:rsidR="00330055" w:rsidRPr="0061190E" w:rsidRDefault="00330055" w:rsidP="00330055">
      <w:pPr>
        <w:spacing w:before="0" w:after="0" w:line="0" w:lineRule="atLeast"/>
        <w:jc w:val="both"/>
        <w:rPr>
          <w:rFonts w:cs="Calibri"/>
          <w:szCs w:val="22"/>
          <w:lang w:eastAsia="es-CO"/>
        </w:rPr>
      </w:pPr>
    </w:p>
    <w:p w14:paraId="6650B68B"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77E835" w14:textId="77777777" w:rsidR="00330055" w:rsidRPr="0061190E" w:rsidRDefault="00330055" w:rsidP="00330055">
      <w:pPr>
        <w:spacing w:before="0" w:after="0" w:line="0" w:lineRule="atLeast"/>
        <w:jc w:val="both"/>
        <w:rPr>
          <w:rFonts w:cs="Calibri"/>
          <w:szCs w:val="22"/>
          <w:lang w:eastAsia="es-CO"/>
        </w:rPr>
      </w:pPr>
    </w:p>
    <w:p w14:paraId="301420CE"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0F3B59BA" w14:textId="77777777" w:rsidR="00330055" w:rsidRPr="0061190E" w:rsidRDefault="00330055" w:rsidP="00330055">
      <w:pPr>
        <w:spacing w:before="0" w:after="0" w:line="0" w:lineRule="atLeast"/>
        <w:jc w:val="both"/>
        <w:rPr>
          <w:rFonts w:cs="Calibri"/>
          <w:szCs w:val="22"/>
          <w:lang w:eastAsia="es-CO"/>
        </w:rPr>
      </w:pPr>
    </w:p>
    <w:p w14:paraId="72EDF4B5"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DD1B02D" w14:textId="77777777" w:rsidR="00330055" w:rsidRPr="0061190E" w:rsidRDefault="00330055" w:rsidP="00330055">
      <w:pPr>
        <w:spacing w:before="0" w:after="0" w:line="0" w:lineRule="atLeast"/>
        <w:jc w:val="both"/>
        <w:rPr>
          <w:rFonts w:cs="Calibri"/>
          <w:szCs w:val="22"/>
          <w:lang w:eastAsia="es-CO"/>
        </w:rPr>
      </w:pPr>
    </w:p>
    <w:p w14:paraId="606081E4"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163F5F8" w14:textId="77777777" w:rsidR="00330055" w:rsidRPr="0061190E" w:rsidRDefault="00330055" w:rsidP="00330055">
      <w:pPr>
        <w:spacing w:before="0" w:after="0" w:line="0" w:lineRule="atLeast"/>
        <w:jc w:val="both"/>
        <w:rPr>
          <w:rFonts w:cs="Calibri"/>
          <w:szCs w:val="22"/>
          <w:lang w:eastAsia="es-CO"/>
        </w:rPr>
      </w:pPr>
    </w:p>
    <w:p w14:paraId="22E02BBF"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0CFB1395" w14:textId="77777777" w:rsidR="00330055" w:rsidRPr="0061190E" w:rsidRDefault="00330055" w:rsidP="00330055">
      <w:pPr>
        <w:spacing w:before="0" w:after="0" w:line="0" w:lineRule="atLeast"/>
        <w:jc w:val="both"/>
        <w:rPr>
          <w:rFonts w:cs="Calibri"/>
          <w:szCs w:val="22"/>
          <w:lang w:eastAsia="es-CO"/>
        </w:rPr>
      </w:pPr>
    </w:p>
    <w:p w14:paraId="172B02C3"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15BF31" w14:textId="77777777" w:rsidR="00330055" w:rsidRPr="0061190E" w:rsidRDefault="00330055" w:rsidP="00330055">
      <w:pPr>
        <w:spacing w:before="0" w:after="0" w:line="0" w:lineRule="atLeast"/>
        <w:jc w:val="both"/>
        <w:rPr>
          <w:rFonts w:cs="Calibri"/>
          <w:szCs w:val="22"/>
          <w:lang w:eastAsia="es-CO"/>
        </w:rPr>
      </w:pPr>
    </w:p>
    <w:p w14:paraId="2554982A"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395E432C" w14:textId="77777777" w:rsidR="00330055" w:rsidRPr="0061190E" w:rsidRDefault="00330055" w:rsidP="00330055">
      <w:pPr>
        <w:spacing w:before="0" w:after="0" w:line="0" w:lineRule="atLeast"/>
        <w:jc w:val="both"/>
        <w:rPr>
          <w:rFonts w:cs="Calibri"/>
          <w:szCs w:val="22"/>
          <w:lang w:eastAsia="es-CO"/>
        </w:rPr>
      </w:pPr>
    </w:p>
    <w:p w14:paraId="7043C67F"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322FC55" w14:textId="77777777" w:rsidR="00330055" w:rsidRPr="0061190E" w:rsidRDefault="00330055" w:rsidP="00330055">
      <w:pPr>
        <w:spacing w:before="0" w:after="0" w:line="0" w:lineRule="atLeast"/>
        <w:jc w:val="both"/>
        <w:rPr>
          <w:rFonts w:cs="Calibri"/>
          <w:szCs w:val="22"/>
          <w:lang w:eastAsia="es-CO"/>
        </w:rPr>
      </w:pPr>
    </w:p>
    <w:p w14:paraId="20372F02"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0132963" w14:textId="77777777" w:rsidR="00330055" w:rsidRPr="0061190E" w:rsidRDefault="00330055" w:rsidP="00330055">
      <w:pPr>
        <w:spacing w:before="0" w:after="0" w:line="0" w:lineRule="atLeast"/>
        <w:jc w:val="both"/>
        <w:rPr>
          <w:rFonts w:cs="Calibri"/>
          <w:szCs w:val="22"/>
          <w:lang w:eastAsia="es-CO"/>
        </w:rPr>
      </w:pPr>
    </w:p>
    <w:p w14:paraId="7A275D47"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327457" w14:textId="77777777" w:rsidR="00330055" w:rsidRPr="0061190E" w:rsidRDefault="00330055" w:rsidP="00330055">
      <w:pPr>
        <w:spacing w:before="0" w:after="0" w:line="0" w:lineRule="atLeast"/>
        <w:jc w:val="both"/>
        <w:rPr>
          <w:rFonts w:cs="Calibri"/>
          <w:szCs w:val="22"/>
          <w:lang w:eastAsia="es-CO"/>
        </w:rPr>
      </w:pPr>
    </w:p>
    <w:p w14:paraId="51A60559" w14:textId="77777777" w:rsidR="00330055" w:rsidRPr="0061190E" w:rsidRDefault="00330055" w:rsidP="0033005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6927F5B4" w14:textId="77777777" w:rsidR="00330055" w:rsidRPr="0061190E" w:rsidRDefault="00330055" w:rsidP="00330055">
      <w:pPr>
        <w:spacing w:before="0" w:after="0" w:line="0" w:lineRule="atLeast"/>
        <w:jc w:val="both"/>
        <w:rPr>
          <w:rFonts w:cs="Calibri"/>
          <w:szCs w:val="22"/>
          <w:lang w:eastAsia="es-CO"/>
        </w:rPr>
      </w:pPr>
    </w:p>
    <w:p w14:paraId="3D09FA72"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42D9AB26" w14:textId="77777777" w:rsidR="00330055" w:rsidRPr="0061190E" w:rsidRDefault="00330055" w:rsidP="00330055">
      <w:pPr>
        <w:spacing w:before="0" w:after="0" w:line="0" w:lineRule="atLeast"/>
        <w:jc w:val="both"/>
        <w:rPr>
          <w:rFonts w:cs="Calibri"/>
          <w:szCs w:val="22"/>
          <w:lang w:eastAsia="es-CO"/>
        </w:rPr>
      </w:pPr>
    </w:p>
    <w:p w14:paraId="3387B270" w14:textId="77777777" w:rsidR="00330055" w:rsidRPr="0061190E" w:rsidRDefault="00330055" w:rsidP="00330055">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77D54029" w14:textId="77777777" w:rsidR="00330055" w:rsidRPr="0061190E" w:rsidRDefault="00330055" w:rsidP="00330055">
      <w:pPr>
        <w:spacing w:before="0" w:after="0" w:line="0" w:lineRule="atLeast"/>
        <w:jc w:val="both"/>
        <w:rPr>
          <w:rFonts w:cs="Calibri"/>
          <w:szCs w:val="22"/>
          <w:lang w:eastAsia="es-CO"/>
        </w:rPr>
      </w:pPr>
    </w:p>
    <w:p w14:paraId="4B0B5E0E" w14:textId="77777777" w:rsidR="00330055" w:rsidRPr="0061190E" w:rsidRDefault="00330055" w:rsidP="00330055">
      <w:pPr>
        <w:spacing w:before="0" w:after="0" w:line="0" w:lineRule="atLeast"/>
        <w:jc w:val="both"/>
        <w:rPr>
          <w:rFonts w:cs="Calibri"/>
          <w:b/>
          <w:szCs w:val="22"/>
          <w:lang w:eastAsia="es-CO"/>
        </w:rPr>
      </w:pPr>
      <w:r w:rsidRPr="0061190E">
        <w:rPr>
          <w:rFonts w:cs="Calibri"/>
          <w:b/>
          <w:szCs w:val="22"/>
          <w:lang w:eastAsia="es-CO"/>
        </w:rPr>
        <w:t>Actualización:</w:t>
      </w:r>
    </w:p>
    <w:p w14:paraId="0E240DFD" w14:textId="77777777" w:rsidR="00330055" w:rsidRPr="0061190E" w:rsidRDefault="00330055" w:rsidP="00330055">
      <w:pPr>
        <w:spacing w:before="0" w:after="0" w:line="0" w:lineRule="atLeast"/>
        <w:jc w:val="both"/>
        <w:rPr>
          <w:rFonts w:cs="Calibri"/>
          <w:b/>
          <w:szCs w:val="22"/>
          <w:lang w:eastAsia="es-CO"/>
        </w:rPr>
      </w:pPr>
      <w:r w:rsidRPr="0061190E">
        <w:rPr>
          <w:rFonts w:cs="Calibri"/>
          <w:b/>
          <w:szCs w:val="22"/>
          <w:lang w:eastAsia="es-CO"/>
        </w:rPr>
        <w:t>06-01-23</w:t>
      </w:r>
    </w:p>
    <w:p w14:paraId="183960A7" w14:textId="77777777" w:rsidR="00330055" w:rsidRPr="0061190E" w:rsidRDefault="00330055" w:rsidP="00330055">
      <w:pPr>
        <w:spacing w:before="0" w:after="0" w:line="0" w:lineRule="atLeast"/>
        <w:jc w:val="both"/>
        <w:rPr>
          <w:rFonts w:cs="Calibri"/>
          <w:b/>
          <w:szCs w:val="22"/>
          <w:lang w:eastAsia="es-CO"/>
        </w:rPr>
      </w:pPr>
      <w:r w:rsidRPr="0061190E">
        <w:rPr>
          <w:rFonts w:cs="Calibri"/>
          <w:b/>
          <w:szCs w:val="22"/>
          <w:lang w:eastAsia="es-CO"/>
        </w:rPr>
        <w:t>Revisada parte legal.</w:t>
      </w:r>
    </w:p>
    <w:p w14:paraId="6C3DB3EB" w14:textId="77777777" w:rsidR="00330055" w:rsidRPr="0061190E" w:rsidRDefault="00330055" w:rsidP="003300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62C22A1" w14:textId="77777777" w:rsidR="00330055" w:rsidRDefault="00330055" w:rsidP="00330055">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2"/>
    <w:p w14:paraId="36392F77" w14:textId="77777777" w:rsidR="00330055" w:rsidRPr="0007013F" w:rsidRDefault="00330055" w:rsidP="00330055">
      <w:pPr>
        <w:pStyle w:val="dias"/>
      </w:pPr>
    </w:p>
    <w:p w14:paraId="1E0A59B5" w14:textId="77777777" w:rsidR="005B2FF6" w:rsidRPr="0007013F" w:rsidRDefault="005B2FF6" w:rsidP="00330055">
      <w:pPr>
        <w:spacing w:before="0" w:after="0" w:line="0" w:lineRule="atLeast"/>
        <w:jc w:val="both"/>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678A" w14:textId="77777777" w:rsidR="00A8225D" w:rsidRDefault="00A8225D" w:rsidP="00AC7E3C">
      <w:pPr>
        <w:spacing w:after="0" w:line="240" w:lineRule="auto"/>
      </w:pPr>
      <w:r>
        <w:separator/>
      </w:r>
    </w:p>
  </w:endnote>
  <w:endnote w:type="continuationSeparator" w:id="0">
    <w:p w14:paraId="1CB8801F" w14:textId="77777777" w:rsidR="00A8225D" w:rsidRDefault="00A8225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9C74" w14:textId="77777777" w:rsidR="00A8225D" w:rsidRDefault="00A822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52C8" w14:textId="77777777" w:rsidR="00A8225D" w:rsidRDefault="00A8225D" w:rsidP="00AC7E3C">
      <w:pPr>
        <w:spacing w:after="0" w:line="240" w:lineRule="auto"/>
      </w:pPr>
      <w:r>
        <w:separator/>
      </w:r>
    </w:p>
  </w:footnote>
  <w:footnote w:type="continuationSeparator" w:id="0">
    <w:p w14:paraId="371B9546" w14:textId="77777777" w:rsidR="00A8225D" w:rsidRDefault="00A8225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256B9"/>
    <w:rsid w:val="000412D8"/>
    <w:rsid w:val="000443D5"/>
    <w:rsid w:val="0005010B"/>
    <w:rsid w:val="00050548"/>
    <w:rsid w:val="000530A9"/>
    <w:rsid w:val="0005451C"/>
    <w:rsid w:val="0007013F"/>
    <w:rsid w:val="00077716"/>
    <w:rsid w:val="0008274D"/>
    <w:rsid w:val="00083BA2"/>
    <w:rsid w:val="000C0ECF"/>
    <w:rsid w:val="000C7EAA"/>
    <w:rsid w:val="000D6C5E"/>
    <w:rsid w:val="000E6A21"/>
    <w:rsid w:val="000F27DB"/>
    <w:rsid w:val="000F6068"/>
    <w:rsid w:val="00102C23"/>
    <w:rsid w:val="00104438"/>
    <w:rsid w:val="00111949"/>
    <w:rsid w:val="00126AB8"/>
    <w:rsid w:val="00131BF9"/>
    <w:rsid w:val="00133FF0"/>
    <w:rsid w:val="00141ED2"/>
    <w:rsid w:val="00155D85"/>
    <w:rsid w:val="00160F92"/>
    <w:rsid w:val="00177AF4"/>
    <w:rsid w:val="00194479"/>
    <w:rsid w:val="001948FA"/>
    <w:rsid w:val="001B3726"/>
    <w:rsid w:val="001B720E"/>
    <w:rsid w:val="001C603E"/>
    <w:rsid w:val="001E29C8"/>
    <w:rsid w:val="001E2B89"/>
    <w:rsid w:val="00244AAB"/>
    <w:rsid w:val="0025200E"/>
    <w:rsid w:val="00253688"/>
    <w:rsid w:val="002560AC"/>
    <w:rsid w:val="00257E57"/>
    <w:rsid w:val="00270960"/>
    <w:rsid w:val="00276F52"/>
    <w:rsid w:val="0028249D"/>
    <w:rsid w:val="002A5563"/>
    <w:rsid w:val="002A6601"/>
    <w:rsid w:val="002B59DA"/>
    <w:rsid w:val="002E1B8C"/>
    <w:rsid w:val="002E345B"/>
    <w:rsid w:val="002E361F"/>
    <w:rsid w:val="002E690C"/>
    <w:rsid w:val="002F51AB"/>
    <w:rsid w:val="002F6FC6"/>
    <w:rsid w:val="00301E05"/>
    <w:rsid w:val="00303A48"/>
    <w:rsid w:val="003155C3"/>
    <w:rsid w:val="00317602"/>
    <w:rsid w:val="00330055"/>
    <w:rsid w:val="0035021B"/>
    <w:rsid w:val="00351437"/>
    <w:rsid w:val="00360F9D"/>
    <w:rsid w:val="00372444"/>
    <w:rsid w:val="00372C05"/>
    <w:rsid w:val="00381346"/>
    <w:rsid w:val="0038328F"/>
    <w:rsid w:val="00384EF6"/>
    <w:rsid w:val="0038536A"/>
    <w:rsid w:val="003931A6"/>
    <w:rsid w:val="003A113F"/>
    <w:rsid w:val="003B39B9"/>
    <w:rsid w:val="003C113F"/>
    <w:rsid w:val="003C5C41"/>
    <w:rsid w:val="003E1DC3"/>
    <w:rsid w:val="003F0BD2"/>
    <w:rsid w:val="003F5E10"/>
    <w:rsid w:val="003F6576"/>
    <w:rsid w:val="00402CD7"/>
    <w:rsid w:val="00412EDA"/>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C59F4"/>
    <w:rsid w:val="004C696E"/>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0658"/>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543BD"/>
    <w:rsid w:val="00656EFF"/>
    <w:rsid w:val="00660740"/>
    <w:rsid w:val="00661BDB"/>
    <w:rsid w:val="0066607C"/>
    <w:rsid w:val="00670641"/>
    <w:rsid w:val="006779AC"/>
    <w:rsid w:val="0069600F"/>
    <w:rsid w:val="006A0425"/>
    <w:rsid w:val="006C3706"/>
    <w:rsid w:val="006C3FA2"/>
    <w:rsid w:val="006D5AF4"/>
    <w:rsid w:val="006E0B1D"/>
    <w:rsid w:val="006F6494"/>
    <w:rsid w:val="0070396F"/>
    <w:rsid w:val="00703CB8"/>
    <w:rsid w:val="0073590A"/>
    <w:rsid w:val="007410AD"/>
    <w:rsid w:val="00744E6E"/>
    <w:rsid w:val="00745160"/>
    <w:rsid w:val="00746132"/>
    <w:rsid w:val="00753085"/>
    <w:rsid w:val="00753FF2"/>
    <w:rsid w:val="007559BD"/>
    <w:rsid w:val="0076728C"/>
    <w:rsid w:val="0077444A"/>
    <w:rsid w:val="00774535"/>
    <w:rsid w:val="00776C06"/>
    <w:rsid w:val="007B014F"/>
    <w:rsid w:val="007B0F38"/>
    <w:rsid w:val="007B2FE7"/>
    <w:rsid w:val="007C4FBE"/>
    <w:rsid w:val="007C5820"/>
    <w:rsid w:val="007D54D2"/>
    <w:rsid w:val="007D6E46"/>
    <w:rsid w:val="007D7B3D"/>
    <w:rsid w:val="007E203B"/>
    <w:rsid w:val="007E485C"/>
    <w:rsid w:val="007F6E17"/>
    <w:rsid w:val="00830C6F"/>
    <w:rsid w:val="008417A6"/>
    <w:rsid w:val="008507DC"/>
    <w:rsid w:val="008666EC"/>
    <w:rsid w:val="0086684D"/>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1B80"/>
    <w:rsid w:val="00914B0D"/>
    <w:rsid w:val="00920EE3"/>
    <w:rsid w:val="0092391B"/>
    <w:rsid w:val="0092472A"/>
    <w:rsid w:val="00927473"/>
    <w:rsid w:val="0093293C"/>
    <w:rsid w:val="00935D8F"/>
    <w:rsid w:val="00940B02"/>
    <w:rsid w:val="00941692"/>
    <w:rsid w:val="00964F1D"/>
    <w:rsid w:val="009657E7"/>
    <w:rsid w:val="009831EC"/>
    <w:rsid w:val="00990A48"/>
    <w:rsid w:val="00996E68"/>
    <w:rsid w:val="009B46BC"/>
    <w:rsid w:val="009B5309"/>
    <w:rsid w:val="009C46E7"/>
    <w:rsid w:val="009D12B0"/>
    <w:rsid w:val="009D2058"/>
    <w:rsid w:val="009D409F"/>
    <w:rsid w:val="009F1EF1"/>
    <w:rsid w:val="00A02AA1"/>
    <w:rsid w:val="00A17F1B"/>
    <w:rsid w:val="00A23A6C"/>
    <w:rsid w:val="00A23AB1"/>
    <w:rsid w:val="00A3479E"/>
    <w:rsid w:val="00A34AD4"/>
    <w:rsid w:val="00A63B51"/>
    <w:rsid w:val="00A72C93"/>
    <w:rsid w:val="00A76B36"/>
    <w:rsid w:val="00A8225D"/>
    <w:rsid w:val="00A8230E"/>
    <w:rsid w:val="00AA592E"/>
    <w:rsid w:val="00AC54CB"/>
    <w:rsid w:val="00AC7E3C"/>
    <w:rsid w:val="00AE0C81"/>
    <w:rsid w:val="00AE7AB8"/>
    <w:rsid w:val="00AF4078"/>
    <w:rsid w:val="00B02222"/>
    <w:rsid w:val="00B03F4D"/>
    <w:rsid w:val="00B11641"/>
    <w:rsid w:val="00B12ABE"/>
    <w:rsid w:val="00B24139"/>
    <w:rsid w:val="00B257B5"/>
    <w:rsid w:val="00B30546"/>
    <w:rsid w:val="00B3715C"/>
    <w:rsid w:val="00B378C1"/>
    <w:rsid w:val="00B40658"/>
    <w:rsid w:val="00B51B87"/>
    <w:rsid w:val="00B54BDB"/>
    <w:rsid w:val="00B67A6F"/>
    <w:rsid w:val="00B77B3B"/>
    <w:rsid w:val="00B830EA"/>
    <w:rsid w:val="00B8722B"/>
    <w:rsid w:val="00B90498"/>
    <w:rsid w:val="00BA63E9"/>
    <w:rsid w:val="00BA7F4F"/>
    <w:rsid w:val="00BB05A6"/>
    <w:rsid w:val="00BC5CBE"/>
    <w:rsid w:val="00BD3560"/>
    <w:rsid w:val="00BE2A33"/>
    <w:rsid w:val="00BF35A1"/>
    <w:rsid w:val="00BF6359"/>
    <w:rsid w:val="00C06B10"/>
    <w:rsid w:val="00C2195F"/>
    <w:rsid w:val="00C21C39"/>
    <w:rsid w:val="00C26785"/>
    <w:rsid w:val="00C30571"/>
    <w:rsid w:val="00C33A01"/>
    <w:rsid w:val="00C5678E"/>
    <w:rsid w:val="00C60488"/>
    <w:rsid w:val="00C66226"/>
    <w:rsid w:val="00C6779F"/>
    <w:rsid w:val="00C67E9C"/>
    <w:rsid w:val="00C70644"/>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22FAF"/>
    <w:rsid w:val="00D434EA"/>
    <w:rsid w:val="00D46562"/>
    <w:rsid w:val="00D50015"/>
    <w:rsid w:val="00D60833"/>
    <w:rsid w:val="00D818F3"/>
    <w:rsid w:val="00D84FE0"/>
    <w:rsid w:val="00DA0EA6"/>
    <w:rsid w:val="00DC0892"/>
    <w:rsid w:val="00DD2FF0"/>
    <w:rsid w:val="00DD7B68"/>
    <w:rsid w:val="00DE5792"/>
    <w:rsid w:val="00DF6FF1"/>
    <w:rsid w:val="00E00110"/>
    <w:rsid w:val="00E03562"/>
    <w:rsid w:val="00E3496B"/>
    <w:rsid w:val="00E52160"/>
    <w:rsid w:val="00E57479"/>
    <w:rsid w:val="00E668EA"/>
    <w:rsid w:val="00E9086C"/>
    <w:rsid w:val="00E91951"/>
    <w:rsid w:val="00E92AF2"/>
    <w:rsid w:val="00EA18BB"/>
    <w:rsid w:val="00EB2413"/>
    <w:rsid w:val="00EE3971"/>
    <w:rsid w:val="00EF0830"/>
    <w:rsid w:val="00EF0DC8"/>
    <w:rsid w:val="00F03F7B"/>
    <w:rsid w:val="00F0432F"/>
    <w:rsid w:val="00F04891"/>
    <w:rsid w:val="00F05BD8"/>
    <w:rsid w:val="00F071B8"/>
    <w:rsid w:val="00F10A5D"/>
    <w:rsid w:val="00F1289A"/>
    <w:rsid w:val="00F21270"/>
    <w:rsid w:val="00F23ABD"/>
    <w:rsid w:val="00F24EC4"/>
    <w:rsid w:val="00F27142"/>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B4EB2FC"/>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C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120107327">
      <w:bodyDiv w:val="1"/>
      <w:marLeft w:val="0"/>
      <w:marRight w:val="0"/>
      <w:marTop w:val="0"/>
      <w:marBottom w:val="0"/>
      <w:divBdr>
        <w:top w:val="none" w:sz="0" w:space="0" w:color="auto"/>
        <w:left w:val="none" w:sz="0" w:space="0" w:color="auto"/>
        <w:bottom w:val="none" w:sz="0" w:space="0" w:color="auto"/>
        <w:right w:val="none" w:sz="0" w:space="0" w:color="auto"/>
      </w:divBdr>
    </w:div>
    <w:div w:id="1124469028">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8384</Words>
  <Characters>46113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2023-11-24T20:22:00Z</dcterms:created>
  <dcterms:modified xsi:type="dcterms:W3CDTF">2023-11-24T20:22:00Z</dcterms:modified>
</cp:coreProperties>
</file>