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AC891EB" w:rsidR="00496B7F" w:rsidRDefault="0020530D" w:rsidP="00B969EC">
            <w:pPr>
              <w:jc w:val="center"/>
              <w:rPr>
                <w:b/>
                <w:color w:val="FFFFFF" w:themeColor="background1"/>
                <w:sz w:val="64"/>
                <w:szCs w:val="64"/>
              </w:rPr>
            </w:pPr>
            <w:r>
              <w:rPr>
                <w:b/>
                <w:color w:val="FFFFFF" w:themeColor="background1"/>
                <w:sz w:val="64"/>
                <w:szCs w:val="64"/>
              </w:rPr>
              <w:t>ESTAMBUL, TANZANIA &amp; KENIA</w:t>
            </w:r>
          </w:p>
        </w:tc>
      </w:tr>
    </w:tbl>
    <w:p w14:paraId="0F2174C0" w14:textId="77777777" w:rsidR="00496B7F" w:rsidRDefault="00496B7F" w:rsidP="00496B7F">
      <w:pPr>
        <w:pStyle w:val="dias"/>
      </w:pPr>
    </w:p>
    <w:p w14:paraId="1188943D" w14:textId="269AB3AE"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3F7EC5">
        <w:rPr>
          <w:color w:val="1F3864"/>
          <w:sz w:val="48"/>
          <w:szCs w:val="48"/>
        </w:rPr>
        <w:t>26.670.000</w:t>
      </w:r>
    </w:p>
    <w:p w14:paraId="3FAB9B43" w14:textId="2B171BA9" w:rsidR="008D64ED" w:rsidRPr="00FA0550" w:rsidRDefault="008D64ED" w:rsidP="008D64ED">
      <w:pPr>
        <w:pStyle w:val="tituloprograma"/>
        <w:rPr>
          <w:color w:val="1F3864"/>
          <w:sz w:val="48"/>
          <w:szCs w:val="48"/>
        </w:rPr>
      </w:pPr>
      <w:r>
        <w:rPr>
          <w:color w:val="1F3864"/>
          <w:sz w:val="48"/>
          <w:szCs w:val="48"/>
        </w:rPr>
        <w:t xml:space="preserve">Desde USD </w:t>
      </w:r>
      <w:r w:rsidR="003F7EC5">
        <w:rPr>
          <w:color w:val="1F3864"/>
          <w:sz w:val="48"/>
          <w:szCs w:val="48"/>
        </w:rPr>
        <w:t>6.245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C1CA0F6"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573F9">
        <w:rPr>
          <w:color w:val="1F3864"/>
          <w:sz w:val="40"/>
          <w:szCs w:val="40"/>
        </w:rPr>
        <w:t>Tanzania y de Kenia</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64B854A6" w:rsidR="00C32BB3" w:rsidRPr="00FA0550" w:rsidRDefault="00DA79CB" w:rsidP="00836D9E">
      <w:pPr>
        <w:pStyle w:val="tituloprograma"/>
        <w:rPr>
          <w:color w:val="1F3864"/>
          <w:sz w:val="40"/>
          <w:szCs w:val="40"/>
        </w:rPr>
      </w:pPr>
      <w:r w:rsidRPr="00804C46">
        <w:rPr>
          <w:color w:val="1F3864"/>
          <w:sz w:val="40"/>
          <w:szCs w:val="40"/>
        </w:rPr>
        <w:t>1</w:t>
      </w:r>
      <w:r w:rsidR="00804C46" w:rsidRPr="00804C46">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268A8819"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804C46" w:rsidRPr="00804C46">
        <w:rPr>
          <w:caps w:val="0"/>
          <w:color w:val="1F3864"/>
          <w:sz w:val="40"/>
          <w:szCs w:val="40"/>
        </w:rPr>
        <w:t xml:space="preserve">Estambul, Arusha, Cráter Del Ngorongoro, Lago Manyara </w:t>
      </w:r>
      <w:r w:rsidR="00804C46">
        <w:rPr>
          <w:caps w:val="0"/>
          <w:color w:val="1F3864"/>
          <w:sz w:val="40"/>
          <w:szCs w:val="40"/>
        </w:rPr>
        <w:t>o</w:t>
      </w:r>
      <w:r w:rsidR="00804C46" w:rsidRPr="00804C46">
        <w:rPr>
          <w:caps w:val="0"/>
          <w:color w:val="1F3864"/>
          <w:sz w:val="40"/>
          <w:szCs w:val="40"/>
        </w:rPr>
        <w:t xml:space="preserve"> Tarangire, Amboseli, Lago Nakuru, Ma</w:t>
      </w:r>
      <w:r w:rsidR="00804C46">
        <w:rPr>
          <w:caps w:val="0"/>
          <w:color w:val="1F3864"/>
          <w:sz w:val="40"/>
          <w:szCs w:val="40"/>
        </w:rPr>
        <w:t>a</w:t>
      </w:r>
      <w:r w:rsidR="00804C46" w:rsidRPr="00804C46">
        <w:rPr>
          <w:caps w:val="0"/>
          <w:color w:val="1F3864"/>
          <w:sz w:val="40"/>
          <w:szCs w:val="40"/>
        </w:rPr>
        <w:t>sai Mara</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6990E943" w14:textId="05AE9169" w:rsidR="007E4AF2" w:rsidRDefault="00B16755" w:rsidP="007E4AF2">
      <w:pPr>
        <w:pStyle w:val="itinerario"/>
        <w:ind w:left="2832"/>
        <w:jc w:val="left"/>
        <w:rPr>
          <w:b/>
          <w:color w:val="1F3864"/>
          <w:sz w:val="28"/>
          <w:szCs w:val="28"/>
        </w:rPr>
      </w:pPr>
      <w:r>
        <w:rPr>
          <w:b/>
          <w:color w:val="1F3864"/>
          <w:sz w:val="28"/>
          <w:szCs w:val="28"/>
        </w:rPr>
        <w:t>Noviembre 10</w:t>
      </w:r>
      <w:r w:rsidR="007E4AF2">
        <w:rPr>
          <w:b/>
          <w:color w:val="1F3864"/>
          <w:sz w:val="28"/>
          <w:szCs w:val="28"/>
        </w:rPr>
        <w:tab/>
      </w:r>
      <w:r w:rsidR="007E4AF2">
        <w:rPr>
          <w:b/>
          <w:color w:val="1F3864"/>
          <w:sz w:val="28"/>
          <w:szCs w:val="28"/>
        </w:rPr>
        <w:tab/>
      </w:r>
      <w:r>
        <w:rPr>
          <w:b/>
          <w:color w:val="1F3864"/>
          <w:sz w:val="28"/>
          <w:szCs w:val="28"/>
        </w:rPr>
        <w:t>noviembre 24</w:t>
      </w:r>
    </w:p>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t>INCLUYE</w:t>
      </w:r>
    </w:p>
    <w:p w14:paraId="48365065" w14:textId="77777777" w:rsidR="00C932FB" w:rsidRPr="008D64ED" w:rsidRDefault="00C932FB" w:rsidP="00C932FB">
      <w:pPr>
        <w:pStyle w:val="vinetas"/>
        <w:jc w:val="both"/>
      </w:pPr>
      <w:r w:rsidRPr="008D64ED">
        <w:t>Tiquete aéreo en la ruta Bogotá – Estambul –</w:t>
      </w:r>
      <w:r>
        <w:t>Kilimanjaro (Arusha)</w:t>
      </w:r>
      <w:r w:rsidRPr="008D64ED">
        <w:t xml:space="preserve"> // </w:t>
      </w:r>
      <w:r>
        <w:t xml:space="preserve">Nairobi – </w:t>
      </w:r>
      <w:r w:rsidRPr="008D64ED">
        <w:t>Estambul</w:t>
      </w:r>
      <w:r>
        <w:t xml:space="preserve"> </w:t>
      </w:r>
      <w:r w:rsidRPr="008D64ED">
        <w:t>– Bogotá, vía Turkish Airlines, con tarifa negociada para grupos.</w:t>
      </w:r>
    </w:p>
    <w:p w14:paraId="66B71213" w14:textId="77777777" w:rsidR="00C932FB" w:rsidRDefault="00C932FB" w:rsidP="00C932FB">
      <w:pPr>
        <w:pStyle w:val="vinetas"/>
        <w:jc w:val="both"/>
      </w:pPr>
      <w:r>
        <w:t>Impuestos del tiquete aéreo.</w:t>
      </w:r>
    </w:p>
    <w:p w14:paraId="183D4583" w14:textId="77777777" w:rsidR="00C932FB" w:rsidRPr="00150874" w:rsidRDefault="00C932FB" w:rsidP="00923CC5">
      <w:pPr>
        <w:pStyle w:val="vinetas"/>
        <w:jc w:val="both"/>
      </w:pPr>
      <w:r w:rsidRPr="00150874">
        <w:t>Tarjeta de asistencia médica con beneficio de cancelación, hasta 74 años. Debe ser expedida 25 días antes de iniciar el viaje. Condiciones y beneficios de la tarjeta favor consultarlas.</w:t>
      </w:r>
    </w:p>
    <w:p w14:paraId="00A82A2B" w14:textId="77777777" w:rsidR="00B37FF1" w:rsidRPr="00D45F12" w:rsidRDefault="00B37FF1" w:rsidP="00F723CB">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7236D087" w:rsidR="00B37FF1" w:rsidRPr="00D45F12" w:rsidRDefault="00B16755" w:rsidP="00B37FF1">
      <w:pPr>
        <w:pStyle w:val="vinetas"/>
        <w:jc w:val="both"/>
      </w:pPr>
      <w:r>
        <w:t>3</w:t>
      </w:r>
      <w:r w:rsidR="00B37FF1" w:rsidRPr="00D45F12">
        <w:t xml:space="preserve"> noches de alojamiento en Estambul</w:t>
      </w:r>
      <w:r w:rsidR="00B37FF1">
        <w:t xml:space="preserve"> (</w:t>
      </w:r>
      <w:r>
        <w:t>2</w:t>
      </w:r>
      <w:r w:rsidR="00B37FF1">
        <w:t xml:space="preserve"> al inicio – 1 al final)</w:t>
      </w:r>
    </w:p>
    <w:p w14:paraId="4DF6D188" w14:textId="77777777" w:rsidR="00C2760F" w:rsidRDefault="00C2760F" w:rsidP="00C2760F">
      <w:pPr>
        <w:pStyle w:val="vinetas"/>
      </w:pPr>
      <w:r>
        <w:t>Desayuno diario en los horarios establecidos por los hoteles (si los itinerarios aéreos lo permiten).</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77777777" w:rsidR="00B37FF1" w:rsidRPr="000D3082" w:rsidRDefault="00B37FF1" w:rsidP="00B37FF1">
      <w:pPr>
        <w:pStyle w:val="vinetas"/>
        <w:ind w:left="714" w:hanging="357"/>
        <w:jc w:val="both"/>
      </w:pPr>
      <w:r>
        <w:t>Un almuerzo el día de la visita al Bósforo y Bazar de las Especias. No incluye bebidas.</w:t>
      </w:r>
    </w:p>
    <w:p w14:paraId="4047F159" w14:textId="29E152E8" w:rsidR="00DA79CB" w:rsidRPr="00D45F12" w:rsidRDefault="00DA79CB" w:rsidP="00F723CB">
      <w:pPr>
        <w:pStyle w:val="vinetas"/>
        <w:numPr>
          <w:ilvl w:val="0"/>
          <w:numId w:val="0"/>
        </w:numPr>
        <w:jc w:val="both"/>
        <w:rPr>
          <w:b/>
          <w:color w:val="1F3864"/>
        </w:rPr>
      </w:pPr>
      <w:r w:rsidRPr="00D45F12">
        <w:rPr>
          <w:b/>
          <w:color w:val="1F3864"/>
        </w:rPr>
        <w:t xml:space="preserve">Servicios en </w:t>
      </w:r>
      <w:r w:rsidR="0082143A">
        <w:rPr>
          <w:b/>
          <w:color w:val="1F3864"/>
        </w:rPr>
        <w:t>Tanzania y Kenia</w:t>
      </w:r>
      <w:r w:rsidRPr="00D45F12">
        <w:rPr>
          <w:b/>
          <w:color w:val="1F3864"/>
        </w:rPr>
        <w:t>:</w:t>
      </w:r>
    </w:p>
    <w:p w14:paraId="2BEF7FC7" w14:textId="77777777" w:rsidR="00BD7C3D" w:rsidRDefault="00BD7C3D" w:rsidP="00BD7C3D">
      <w:pPr>
        <w:pStyle w:val="vinetas"/>
        <w:ind w:left="714" w:hanging="357"/>
        <w:jc w:val="both"/>
      </w:pPr>
      <w:r>
        <w:t>Visa de Tanzania.</w:t>
      </w:r>
    </w:p>
    <w:p w14:paraId="1E05D01C" w14:textId="77777777" w:rsidR="00BD7C3D" w:rsidRDefault="00BD7C3D" w:rsidP="00BD7C3D">
      <w:pPr>
        <w:pStyle w:val="vinetas"/>
        <w:ind w:left="714" w:hanging="357"/>
        <w:jc w:val="both"/>
      </w:pPr>
      <w:r>
        <w:t>Visa de Kenia.</w:t>
      </w:r>
    </w:p>
    <w:p w14:paraId="600D7B57" w14:textId="77777777" w:rsidR="00BD7C3D" w:rsidRDefault="00BD7C3D" w:rsidP="00BD7C3D">
      <w:pPr>
        <w:pStyle w:val="vinetas"/>
        <w:ind w:left="714" w:hanging="357"/>
        <w:jc w:val="both"/>
      </w:pPr>
      <w:r w:rsidRPr="005F173A">
        <w:t xml:space="preserve">Traslado aeropuerto – hotel </w:t>
      </w:r>
      <w:r>
        <w:t>en Arusha (Kilimanjaro), en minibús o autobús de 22 plazas.</w:t>
      </w:r>
    </w:p>
    <w:p w14:paraId="0041A927" w14:textId="77777777" w:rsidR="00BD7C3D" w:rsidRDefault="00BD7C3D" w:rsidP="00BD7C3D">
      <w:pPr>
        <w:pStyle w:val="vinetas"/>
        <w:ind w:left="714" w:hanging="357"/>
        <w:jc w:val="both"/>
      </w:pPr>
      <w:r>
        <w:t>Traslado hotel – aeropuerto de Nairobi, en minibús o autobús de 22 plazas.</w:t>
      </w:r>
    </w:p>
    <w:p w14:paraId="7202E9E6" w14:textId="77777777" w:rsidR="00BD7C3D" w:rsidRDefault="00BD7C3D" w:rsidP="00BD7C3D">
      <w:pPr>
        <w:pStyle w:val="vinetas"/>
        <w:ind w:left="714" w:hanging="357"/>
        <w:jc w:val="both"/>
      </w:pPr>
      <w:r>
        <w:t>Los otros traslados dentro de las ciudades (en minibús o autobús de 22 plazas) según el itinerario.</w:t>
      </w:r>
    </w:p>
    <w:p w14:paraId="74D40740" w14:textId="47D77CF4" w:rsidR="00BD7C3D" w:rsidRPr="005F173A" w:rsidRDefault="00B16755" w:rsidP="00BD7C3D">
      <w:pPr>
        <w:pStyle w:val="vinetas"/>
        <w:ind w:left="714" w:hanging="357"/>
        <w:jc w:val="both"/>
      </w:pPr>
      <w:r>
        <w:t>2</w:t>
      </w:r>
      <w:r w:rsidR="00BD7C3D">
        <w:t xml:space="preserve"> noche</w:t>
      </w:r>
      <w:r>
        <w:t>s</w:t>
      </w:r>
      <w:r w:rsidR="00BD7C3D">
        <w:t xml:space="preserve"> de alojamiento en Arusha.</w:t>
      </w:r>
    </w:p>
    <w:p w14:paraId="052723A8" w14:textId="77777777" w:rsidR="00BD7C3D" w:rsidRDefault="00BD7C3D" w:rsidP="00BD7C3D">
      <w:pPr>
        <w:pStyle w:val="vinetas"/>
        <w:ind w:left="714" w:hanging="357"/>
        <w:jc w:val="both"/>
      </w:pPr>
      <w:r>
        <w:t>2</w:t>
      </w:r>
      <w:r w:rsidRPr="00D45F12">
        <w:t xml:space="preserve"> noches de alojamiento en </w:t>
      </w:r>
      <w:r>
        <w:t>Ngorongoro.</w:t>
      </w:r>
    </w:p>
    <w:p w14:paraId="498F8BD1" w14:textId="3E7152F6" w:rsidR="00BD7C3D" w:rsidRDefault="00BD7C3D" w:rsidP="00BD7C3D">
      <w:pPr>
        <w:pStyle w:val="vinetas"/>
        <w:ind w:left="714" w:hanging="357"/>
        <w:jc w:val="both"/>
      </w:pPr>
      <w:r>
        <w:t xml:space="preserve">1 noche de alojamiento en </w:t>
      </w:r>
      <w:r w:rsidR="00592EAE">
        <w:t>Tarangire.</w:t>
      </w:r>
    </w:p>
    <w:p w14:paraId="22F3BC13" w14:textId="77777777" w:rsidR="00BD7C3D" w:rsidRDefault="00BD7C3D" w:rsidP="00BD7C3D">
      <w:pPr>
        <w:pStyle w:val="vinetas"/>
        <w:ind w:left="714" w:hanging="357"/>
        <w:jc w:val="both"/>
      </w:pPr>
      <w:r>
        <w:t>1 noche de alojamiento en Amboseli.</w:t>
      </w:r>
    </w:p>
    <w:p w14:paraId="7B82F4FF" w14:textId="77777777" w:rsidR="00BD7C3D" w:rsidRDefault="00BD7C3D" w:rsidP="00BD7C3D">
      <w:pPr>
        <w:pStyle w:val="vinetas"/>
        <w:ind w:left="714" w:hanging="357"/>
        <w:jc w:val="both"/>
      </w:pPr>
      <w:r>
        <w:t>1 noche de alojamiento en el Lago Nakuru.</w:t>
      </w:r>
    </w:p>
    <w:p w14:paraId="69FDE181" w14:textId="77777777" w:rsidR="00BD7C3D" w:rsidRDefault="00BD7C3D" w:rsidP="00BD7C3D">
      <w:pPr>
        <w:pStyle w:val="vinetas"/>
        <w:ind w:left="714" w:hanging="357"/>
        <w:jc w:val="both"/>
      </w:pPr>
      <w:r>
        <w:t>2 noches de alojamiento en Maasai Mara.</w:t>
      </w:r>
    </w:p>
    <w:p w14:paraId="4BC11044" w14:textId="77777777" w:rsidR="00BD7C3D" w:rsidRDefault="00BD7C3D" w:rsidP="00BD7C3D">
      <w:pPr>
        <w:pStyle w:val="vinetas"/>
        <w:ind w:left="714" w:hanging="357"/>
        <w:jc w:val="both"/>
      </w:pPr>
      <w:r>
        <w:t>1 noche de alojamiento en Nairobi.</w:t>
      </w:r>
    </w:p>
    <w:p w14:paraId="4899EAF4" w14:textId="77777777" w:rsidR="00BD7C3D" w:rsidRPr="005F173A" w:rsidRDefault="00BD7C3D" w:rsidP="00BD7C3D">
      <w:pPr>
        <w:pStyle w:val="vinetas"/>
        <w:ind w:left="714" w:hanging="357"/>
        <w:jc w:val="both"/>
      </w:pPr>
      <w:r w:rsidRPr="005F173A">
        <w:t xml:space="preserve">Desayuno </w:t>
      </w:r>
      <w:r>
        <w:t>en Arusha.</w:t>
      </w:r>
    </w:p>
    <w:p w14:paraId="53D75BD8" w14:textId="77777777" w:rsidR="00BD7C3D" w:rsidRDefault="00BD7C3D" w:rsidP="00BD7C3D">
      <w:pPr>
        <w:pStyle w:val="vinetas"/>
        <w:jc w:val="both"/>
      </w:pPr>
      <w:r w:rsidRPr="0082143A">
        <w:t>Pensión completa en los Hoteles / Lodges especificados durante el safari</w:t>
      </w:r>
      <w:r>
        <w:t>.</w:t>
      </w:r>
    </w:p>
    <w:p w14:paraId="07EB5912" w14:textId="77777777" w:rsidR="00BD7C3D" w:rsidRDefault="00BD7C3D" w:rsidP="00BD7C3D">
      <w:pPr>
        <w:pStyle w:val="vinetas"/>
        <w:jc w:val="both"/>
      </w:pPr>
      <w:r>
        <w:t>1 almuerzo en el Restaurante Carnivore.</w:t>
      </w:r>
    </w:p>
    <w:p w14:paraId="6AC4B4B8" w14:textId="77777777" w:rsidR="00BD7C3D" w:rsidRDefault="00BD7C3D" w:rsidP="00BD7C3D">
      <w:pPr>
        <w:pStyle w:val="vinetas"/>
        <w:jc w:val="both"/>
      </w:pPr>
      <w:r>
        <w:t xml:space="preserve">Entradas a los Parques </w:t>
      </w:r>
    </w:p>
    <w:p w14:paraId="058CDB3B" w14:textId="77777777" w:rsidR="0029216D" w:rsidRDefault="0029216D" w:rsidP="0029216D">
      <w:pPr>
        <w:pStyle w:val="vinetas"/>
      </w:pPr>
      <w:r>
        <w:t>Transporte en Land Cruisers 4 X 4 de 07 plazas durante el safari, (uso no-exclusivo; ventana garantizada).</w:t>
      </w:r>
    </w:p>
    <w:p w14:paraId="553E9833" w14:textId="77777777" w:rsidR="00BD7C3D" w:rsidRDefault="00BD7C3D" w:rsidP="00BD7C3D">
      <w:pPr>
        <w:pStyle w:val="vinetas"/>
        <w:jc w:val="both"/>
      </w:pPr>
      <w:r>
        <w:t xml:space="preserve"> Safari en 4 x 4 (uso no-exclusivo) en el Cráter de Ngorongoro.</w:t>
      </w:r>
    </w:p>
    <w:p w14:paraId="5D61B1A5" w14:textId="77777777" w:rsidR="00BD7C3D" w:rsidRDefault="00BD7C3D" w:rsidP="00BD7C3D">
      <w:pPr>
        <w:pStyle w:val="vinetas"/>
        <w:jc w:val="both"/>
      </w:pPr>
      <w:r>
        <w:t>Conductor – Guía de habla castellano.</w:t>
      </w:r>
    </w:p>
    <w:p w14:paraId="07E8EDF9" w14:textId="77777777" w:rsidR="00BD7C3D" w:rsidRDefault="00BD7C3D" w:rsidP="00BD7C3D">
      <w:pPr>
        <w:pStyle w:val="vinetas"/>
        <w:jc w:val="both"/>
      </w:pPr>
      <w:r>
        <w:t>Un guía para los briefings en Arusha y en Nairobi.</w:t>
      </w:r>
    </w:p>
    <w:p w14:paraId="0DFE1392" w14:textId="77777777" w:rsidR="00BD7C3D" w:rsidRDefault="00BD7C3D" w:rsidP="00BD7C3D">
      <w:pPr>
        <w:pStyle w:val="vinetas"/>
        <w:jc w:val="both"/>
      </w:pPr>
      <w:r>
        <w:t>Flying Doctors.</w:t>
      </w:r>
    </w:p>
    <w:p w14:paraId="67417EA9" w14:textId="77777777" w:rsidR="00BD7C3D" w:rsidRDefault="00BD7C3D" w:rsidP="00BD7C3D">
      <w:pPr>
        <w:pStyle w:val="vinetas"/>
        <w:jc w:val="both"/>
      </w:pPr>
      <w:r>
        <w:t xml:space="preserve">Agua mineral en vehículos, durante el safari. </w:t>
      </w:r>
    </w:p>
    <w:p w14:paraId="29DC18EF" w14:textId="77777777" w:rsidR="009D1C82" w:rsidRDefault="009D1C82" w:rsidP="009D1C82">
      <w:pPr>
        <w:pStyle w:val="vinetas"/>
        <w:jc w:val="both"/>
      </w:pPr>
      <w:r>
        <w:t>Sombreros de safari + etiquetas para el equipaje, entregadas en destino.</w:t>
      </w:r>
    </w:p>
    <w:p w14:paraId="39A37922" w14:textId="0ED05FF8" w:rsidR="00DA79CB" w:rsidRDefault="00DA79CB" w:rsidP="00041160">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7532D0A5" w14:textId="2BCC015B" w:rsidR="009E7013" w:rsidRDefault="009E7013" w:rsidP="00041160">
      <w:pPr>
        <w:pStyle w:val="vinetas"/>
        <w:jc w:val="both"/>
      </w:pPr>
      <w:bookmarkStart w:id="0" w:name="_Hlk148103077"/>
      <w:r>
        <w:t>I</w:t>
      </w:r>
      <w:r w:rsidR="00E42B3B" w:rsidRPr="00E42B3B">
        <w:t>mpuesto hotelero en Turquía</w:t>
      </w:r>
      <w:r>
        <w:t xml:space="preserve"> por valor de USD 15</w:t>
      </w:r>
      <w:r w:rsidR="00E42B3B" w:rsidRPr="00E42B3B">
        <w:t>, valor a pagar directamente en destino</w:t>
      </w:r>
      <w:r>
        <w:t xml:space="preserve"> al guía</w:t>
      </w:r>
      <w:r w:rsidRPr="00E42B3B">
        <w:t>.</w:t>
      </w:r>
    </w:p>
    <w:bookmarkEnd w:id="0"/>
    <w:p w14:paraId="64EC41E1" w14:textId="17F38B47" w:rsidR="00041160" w:rsidRPr="009A2537" w:rsidRDefault="00041160" w:rsidP="00041160">
      <w:pPr>
        <w:pStyle w:val="vinetas"/>
        <w:jc w:val="both"/>
      </w:pPr>
      <w:r w:rsidRPr="009A2537">
        <w:t>Servicios no descritos en el programa.</w:t>
      </w:r>
    </w:p>
    <w:p w14:paraId="56A8365F" w14:textId="77777777" w:rsidR="00041160" w:rsidRPr="009A2537" w:rsidRDefault="00041160" w:rsidP="00041160">
      <w:pPr>
        <w:pStyle w:val="vinetas"/>
        <w:jc w:val="both"/>
      </w:pPr>
      <w:r w:rsidRPr="009A2537">
        <w:t>Bebidas con las comidas.</w:t>
      </w:r>
    </w:p>
    <w:p w14:paraId="0E3AB661" w14:textId="77777777" w:rsidR="00041160" w:rsidRPr="009A2537" w:rsidRDefault="00041160" w:rsidP="00041160">
      <w:pPr>
        <w:pStyle w:val="vinetas"/>
        <w:jc w:val="both"/>
      </w:pPr>
      <w:r w:rsidRPr="009A2537">
        <w:t xml:space="preserve">Tiquetes aéreos desde otras ciudades de Colombia. </w:t>
      </w:r>
    </w:p>
    <w:p w14:paraId="7D734EDF" w14:textId="77777777" w:rsidR="00041160" w:rsidRPr="009A2537" w:rsidRDefault="00041160" w:rsidP="00041160">
      <w:pPr>
        <w:pStyle w:val="vinetas"/>
        <w:jc w:val="both"/>
      </w:pPr>
      <w:r w:rsidRPr="009A2537">
        <w:t>Excursiones opcionales.</w:t>
      </w:r>
    </w:p>
    <w:p w14:paraId="4BA5C496" w14:textId="77777777" w:rsidR="00041160" w:rsidRPr="009A2537" w:rsidRDefault="00041160" w:rsidP="00041160">
      <w:pPr>
        <w:pStyle w:val="vinetas"/>
        <w:jc w:val="both"/>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4C0645ED" w14:textId="77777777" w:rsidR="00041160" w:rsidRDefault="00041160" w:rsidP="00041160">
      <w:pPr>
        <w:pStyle w:val="vinetas"/>
        <w:jc w:val="both"/>
      </w:pPr>
      <w:r w:rsidRPr="009A2537">
        <w:t>Seguro Covid 19.</w:t>
      </w:r>
    </w:p>
    <w:p w14:paraId="27B564C0" w14:textId="079E23EF" w:rsidR="00041160" w:rsidRDefault="00041160" w:rsidP="00041160">
      <w:pPr>
        <w:pStyle w:val="itinerario"/>
      </w:pPr>
    </w:p>
    <w:p w14:paraId="58D53947" w14:textId="77777777" w:rsidR="00B16755" w:rsidRDefault="00B16755" w:rsidP="00041160">
      <w:pPr>
        <w:pStyle w:val="itinerario"/>
      </w:pPr>
    </w:p>
    <w:p w14:paraId="55D7962E"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382D0028" w:rsidR="00ED3B4E" w:rsidRPr="006E1BB0" w:rsidRDefault="001831CE"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5ECA3B27" w:rsidR="00857A5D" w:rsidRPr="006E1BB0" w:rsidRDefault="001831CE" w:rsidP="00857A5D">
      <w:pPr>
        <w:pStyle w:val="dias"/>
        <w:rPr>
          <w:color w:val="1F3864"/>
          <w:sz w:val="28"/>
          <w:szCs w:val="28"/>
        </w:rPr>
      </w:pPr>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t xml:space="preserve">ESTAMBUL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47804392" w14:textId="0B14FE02" w:rsidR="00E42B3B" w:rsidRPr="006E1BB0" w:rsidRDefault="001831CE" w:rsidP="00E42B3B">
      <w:pPr>
        <w:pStyle w:val="dias"/>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t xml:space="preserve">ESTAMBUL </w:t>
      </w:r>
    </w:p>
    <w:p w14:paraId="1EAD10FB" w14:textId="096911FB" w:rsidR="00E42B3B" w:rsidRPr="006E1BB0" w:rsidRDefault="00E42B3B" w:rsidP="00E42B3B">
      <w:pPr>
        <w:pStyle w:val="itinerario"/>
      </w:pPr>
      <w:r w:rsidRPr="00EE2A73">
        <w:t>Desayuno en el hotel. Salida</w:t>
      </w:r>
      <w:r>
        <w:t xml:space="preserve"> para realizar una</w:t>
      </w:r>
      <w:r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t>i</w:t>
      </w:r>
      <w:r w:rsidRPr="00EE2A73">
        <w:t>oteca,</w:t>
      </w:r>
      <w:r>
        <w:t xml:space="preserve"> </w:t>
      </w:r>
      <w:r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rsidR="00F461BE">
        <w:t>T</w:t>
      </w:r>
      <w:r w:rsidR="00F461BE" w:rsidRPr="00EE2A73">
        <w:t>raslado al hotel.</w:t>
      </w:r>
      <w:r w:rsidR="00F461BE">
        <w:t xml:space="preserve"> Alojamiento.</w:t>
      </w:r>
    </w:p>
    <w:p w14:paraId="707137F6" w14:textId="2789CAA7" w:rsidR="00E42B3B" w:rsidRPr="006E1BB0" w:rsidRDefault="001831CE" w:rsidP="00E42B3B">
      <w:pPr>
        <w:pStyle w:val="dias"/>
        <w:rPr>
          <w:color w:val="1F3864"/>
          <w:sz w:val="28"/>
          <w:szCs w:val="28"/>
        </w:rPr>
      </w:pPr>
      <w:r w:rsidRPr="006E1BB0">
        <w:rPr>
          <w:caps w:val="0"/>
          <w:color w:val="1F3864"/>
          <w:sz w:val="28"/>
          <w:szCs w:val="28"/>
        </w:rPr>
        <w:t>DÍA 4</w:t>
      </w:r>
      <w:r w:rsidRPr="006E1BB0">
        <w:rPr>
          <w:caps w:val="0"/>
          <w:color w:val="1F3864"/>
          <w:sz w:val="28"/>
          <w:szCs w:val="28"/>
        </w:rPr>
        <w:tab/>
      </w:r>
      <w:r w:rsidRPr="006E1BB0">
        <w:rPr>
          <w:caps w:val="0"/>
          <w:color w:val="1F3864"/>
          <w:sz w:val="28"/>
          <w:szCs w:val="28"/>
        </w:rPr>
        <w:tab/>
      </w:r>
      <w:r w:rsidR="00B16755" w:rsidRPr="00DF1E37">
        <w:rPr>
          <w:caps w:val="0"/>
          <w:color w:val="1F3864"/>
          <w:sz w:val="28"/>
          <w:szCs w:val="28"/>
        </w:rPr>
        <w:t>ESTAMBUL – ARUSHA (VUELO INCLUIDO)</w:t>
      </w:r>
    </w:p>
    <w:p w14:paraId="019390F4" w14:textId="0324E3C4" w:rsidR="00B16755" w:rsidRDefault="00E42B3B" w:rsidP="00B16755">
      <w:pPr>
        <w:pStyle w:val="itinerario"/>
      </w:pPr>
      <w:r w:rsidRPr="00EE2A73">
        <w:t xml:space="preserve">Desayuno en el hotel. Día libre para actividades personales. Recomendamos tomar la excursión </w:t>
      </w:r>
      <w:r w:rsidRPr="00EE2A73">
        <w:rPr>
          <w:b/>
          <w:color w:val="1F3864"/>
        </w:rPr>
        <w:t>OPCIONAL</w:t>
      </w:r>
      <w:r w:rsidRPr="00EE2A73">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260F7A">
        <w:t>la</w:t>
      </w:r>
      <w:r w:rsidRPr="00EE2A73">
        <w:t xml:space="preserve">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sidR="00F461BE">
        <w:t>.</w:t>
      </w:r>
      <w:r w:rsidRPr="00EE2A73">
        <w:t xml:space="preserve"> </w:t>
      </w:r>
      <w:r w:rsidR="00B16755" w:rsidRPr="00DF1E37">
        <w:t>A la hora convenida, traslado al aeropuerto para tomar el vuelo con destino Arusha.</w:t>
      </w:r>
      <w:r w:rsidR="00B16755">
        <w:t xml:space="preserve"> Noche a bordo.</w:t>
      </w:r>
    </w:p>
    <w:p w14:paraId="152C8B0E" w14:textId="77777777" w:rsidR="00B16755" w:rsidRDefault="00B16755" w:rsidP="00B16755">
      <w:pPr>
        <w:pStyle w:val="itinerario"/>
      </w:pPr>
    </w:p>
    <w:p w14:paraId="68DF4438" w14:textId="56C164E1" w:rsidR="00B16755" w:rsidRDefault="00B16755" w:rsidP="00B16755">
      <w:pPr>
        <w:pStyle w:val="itinerario"/>
      </w:pPr>
      <w:r w:rsidRPr="00DF1E37">
        <w:rPr>
          <w:b/>
          <w:bCs/>
          <w:color w:val="1F3864"/>
        </w:rPr>
        <w:t>Nota:</w:t>
      </w:r>
      <w:r w:rsidRPr="00DF1E37">
        <w:rPr>
          <w:color w:val="1F3864"/>
        </w:rPr>
        <w:t xml:space="preserve"> </w:t>
      </w:r>
      <w:r>
        <w:rPr>
          <w:color w:val="1F3864"/>
        </w:rPr>
        <w:tab/>
      </w:r>
      <w:r>
        <w:t>Entrega de habitaciones a las 12 del mediodía.</w:t>
      </w:r>
    </w:p>
    <w:p w14:paraId="326087E1" w14:textId="30E1853E" w:rsidR="006770BC" w:rsidRPr="00EE2A73" w:rsidRDefault="006770BC" w:rsidP="00B16755">
      <w:pPr>
        <w:pStyle w:val="itinerario"/>
        <w:ind w:firstLine="708"/>
      </w:pPr>
      <w:r w:rsidRPr="00EE2A73">
        <w:t>La Mezquita Azul</w:t>
      </w:r>
      <w:r>
        <w:t xml:space="preserve"> y </w:t>
      </w:r>
      <w:r w:rsidRPr="00EE2A73">
        <w:t>Santa Sofía</w:t>
      </w:r>
      <w:r>
        <w:t xml:space="preserve"> (</w:t>
      </w:r>
      <w:r w:rsidRPr="00EE2A73">
        <w:t>ahora mezquita</w:t>
      </w:r>
      <w:r>
        <w:t>)</w:t>
      </w:r>
      <w:r w:rsidRPr="00EE2A73">
        <w:t>, no se puede</w:t>
      </w:r>
      <w:r>
        <w:t>n</w:t>
      </w:r>
      <w:r w:rsidRPr="00EE2A73">
        <w:t xml:space="preserve"> visitar cuando se celebren misas.</w:t>
      </w:r>
    </w:p>
    <w:p w14:paraId="57CE66C5" w14:textId="643F5BF2" w:rsidR="00DF1E37" w:rsidRPr="00DF1E37" w:rsidRDefault="001831CE" w:rsidP="00DF1E37">
      <w:pPr>
        <w:pStyle w:val="dias"/>
        <w:rPr>
          <w:color w:val="1F3864"/>
          <w:sz w:val="28"/>
          <w:szCs w:val="28"/>
        </w:rPr>
      </w:pPr>
      <w:r w:rsidRPr="00DF1E37">
        <w:rPr>
          <w:caps w:val="0"/>
          <w:color w:val="1F3864"/>
          <w:sz w:val="28"/>
          <w:szCs w:val="28"/>
        </w:rPr>
        <w:t>DÍA 5</w:t>
      </w:r>
      <w:r w:rsidRPr="00DF1E37">
        <w:rPr>
          <w:caps w:val="0"/>
          <w:color w:val="1F3864"/>
          <w:sz w:val="28"/>
          <w:szCs w:val="28"/>
        </w:rPr>
        <w:tab/>
      </w:r>
      <w:r w:rsidRPr="00DF1E37">
        <w:rPr>
          <w:caps w:val="0"/>
          <w:color w:val="1F3864"/>
          <w:sz w:val="28"/>
          <w:szCs w:val="28"/>
        </w:rPr>
        <w:tab/>
        <w:t xml:space="preserve">ARUSHA </w:t>
      </w:r>
    </w:p>
    <w:p w14:paraId="6AFA68C2" w14:textId="5ED9553B" w:rsidR="00B16755" w:rsidRDefault="00B16755" w:rsidP="00B16755">
      <w:pPr>
        <w:pStyle w:val="itinerario"/>
      </w:pPr>
      <w:r w:rsidRPr="00DF1E37">
        <w:t>A la</w:t>
      </w:r>
      <w:r>
        <w:t>s</w:t>
      </w:r>
      <w:r w:rsidRPr="00DF1E37">
        <w:t xml:space="preserve"> </w:t>
      </w:r>
      <w:r>
        <w:t>2:30</w:t>
      </w:r>
      <w:r w:rsidRPr="00DF1E37">
        <w:t xml:space="preserve"> am</w:t>
      </w:r>
      <w:r>
        <w:t xml:space="preserve">., llegada al Aeropuerto Internacional de Kilimanjaro, recibimiento y traslado al hotel. Alojamiento. </w:t>
      </w:r>
      <w:r w:rsidRPr="00DF1E37">
        <w:t>Se contará con su habitación desde el momento que lleguen</w:t>
      </w:r>
      <w:r>
        <w:t xml:space="preserve"> al hotel. </w:t>
      </w:r>
    </w:p>
    <w:p w14:paraId="55B01E8E" w14:textId="0AC48621" w:rsidR="006E1BB0" w:rsidRPr="00DF1E37" w:rsidRDefault="001831CE" w:rsidP="00DF1E37">
      <w:pPr>
        <w:pStyle w:val="dias"/>
        <w:rPr>
          <w:color w:val="1F3864"/>
          <w:sz w:val="28"/>
          <w:szCs w:val="28"/>
        </w:rPr>
      </w:pPr>
      <w:r w:rsidRPr="00DF1E37">
        <w:rPr>
          <w:caps w:val="0"/>
          <w:color w:val="1F3864"/>
          <w:sz w:val="28"/>
          <w:szCs w:val="28"/>
        </w:rPr>
        <w:t>DÍA 6</w:t>
      </w:r>
      <w:r w:rsidRPr="00DF1E37">
        <w:rPr>
          <w:caps w:val="0"/>
          <w:color w:val="1F3864"/>
          <w:sz w:val="28"/>
          <w:szCs w:val="28"/>
        </w:rPr>
        <w:tab/>
      </w:r>
      <w:r>
        <w:rPr>
          <w:caps w:val="0"/>
          <w:color w:val="1F3864"/>
          <w:sz w:val="28"/>
          <w:szCs w:val="28"/>
        </w:rPr>
        <w:tab/>
      </w:r>
      <w:r w:rsidRPr="00DF1E37">
        <w:rPr>
          <w:caps w:val="0"/>
          <w:color w:val="1F3864"/>
          <w:sz w:val="28"/>
          <w:szCs w:val="28"/>
        </w:rPr>
        <w:t xml:space="preserve">ARUSHA – </w:t>
      </w:r>
      <w:r w:rsidRPr="00B37FF1">
        <w:rPr>
          <w:caps w:val="0"/>
          <w:color w:val="1F3864"/>
          <w:sz w:val="28"/>
          <w:szCs w:val="28"/>
        </w:rPr>
        <w:t>CRÁTER DE NGORONGORO</w:t>
      </w:r>
    </w:p>
    <w:p w14:paraId="5C2CD05B" w14:textId="4C8BAFD3" w:rsidR="006E1BB0" w:rsidRDefault="006E1BB0" w:rsidP="006E1BB0">
      <w:pPr>
        <w:pStyle w:val="itinerario"/>
      </w:pPr>
      <w:r>
        <w:t xml:space="preserve">Desayuno.  Mañana libre con uso de la habitación hasta las 10.00 </w:t>
      </w:r>
      <w:r w:rsidR="00DF1E37">
        <w:t>horas</w:t>
      </w:r>
      <w:r>
        <w:t>. A las 12.00</w:t>
      </w:r>
      <w:r w:rsidR="00DF1E37">
        <w:t xml:space="preserve"> </w:t>
      </w:r>
      <w:r>
        <w:t>hrs salida hacia el Área de Conservación del Ngorongoro, vía Karatu.</w:t>
      </w:r>
      <w:r w:rsidR="00A159B3">
        <w:t xml:space="preserve"> Tarde libre.</w:t>
      </w:r>
      <w:r>
        <w:t xml:space="preserve"> Cena y alojamiento en </w:t>
      </w:r>
      <w:r w:rsidR="00B37FF1">
        <w:t>el Lodge.</w:t>
      </w:r>
      <w:r>
        <w:t xml:space="preserve"> </w:t>
      </w:r>
    </w:p>
    <w:p w14:paraId="3E4218BD" w14:textId="095B3C2A" w:rsidR="006E1BB0" w:rsidRPr="00B37FF1" w:rsidRDefault="001831CE" w:rsidP="00B37FF1">
      <w:pPr>
        <w:pStyle w:val="dias"/>
        <w:rPr>
          <w:color w:val="1F3864"/>
          <w:sz w:val="28"/>
          <w:szCs w:val="28"/>
        </w:rPr>
      </w:pPr>
      <w:r w:rsidRPr="00B37FF1">
        <w:rPr>
          <w:caps w:val="0"/>
          <w:color w:val="1F3864"/>
          <w:sz w:val="28"/>
          <w:szCs w:val="28"/>
        </w:rPr>
        <w:t xml:space="preserve">DÍA </w:t>
      </w:r>
      <w:r>
        <w:rPr>
          <w:caps w:val="0"/>
          <w:color w:val="1F3864"/>
          <w:sz w:val="28"/>
          <w:szCs w:val="28"/>
        </w:rPr>
        <w:t>7</w:t>
      </w:r>
      <w:r w:rsidRPr="00B37FF1">
        <w:rPr>
          <w:caps w:val="0"/>
          <w:color w:val="1F3864"/>
          <w:sz w:val="28"/>
          <w:szCs w:val="28"/>
        </w:rPr>
        <w:t xml:space="preserve"> </w:t>
      </w:r>
      <w:r w:rsidRPr="00B37FF1">
        <w:rPr>
          <w:caps w:val="0"/>
          <w:color w:val="1F3864"/>
          <w:sz w:val="28"/>
          <w:szCs w:val="28"/>
        </w:rPr>
        <w:tab/>
      </w:r>
      <w:r w:rsidRPr="00B37FF1">
        <w:rPr>
          <w:caps w:val="0"/>
          <w:color w:val="1F3864"/>
          <w:sz w:val="28"/>
          <w:szCs w:val="28"/>
        </w:rPr>
        <w:tab/>
        <w:t>C</w:t>
      </w:r>
      <w:r>
        <w:rPr>
          <w:caps w:val="0"/>
          <w:color w:val="1F3864"/>
          <w:sz w:val="28"/>
          <w:szCs w:val="28"/>
        </w:rPr>
        <w:t>RÁ</w:t>
      </w:r>
      <w:r w:rsidRPr="00B37FF1">
        <w:rPr>
          <w:caps w:val="0"/>
          <w:color w:val="1F3864"/>
          <w:sz w:val="28"/>
          <w:szCs w:val="28"/>
        </w:rPr>
        <w:t xml:space="preserve">TER DE NGORONGORO </w:t>
      </w:r>
    </w:p>
    <w:p w14:paraId="26F9B5F6" w14:textId="22FC2218" w:rsidR="00B37FF1" w:rsidRDefault="006E1BB0" w:rsidP="006E1BB0">
      <w:pPr>
        <w:pStyle w:val="itinerario"/>
      </w:pPr>
      <w:r>
        <w:t>Desayuno</w:t>
      </w:r>
      <w:r w:rsidR="00B37FF1">
        <w:t>. El día de</w:t>
      </w:r>
      <w:r>
        <w:t xml:space="preserve"> hoy se disfruta de una salida de safari en el cráter de Ngorongoro.  El resto del día se p</w:t>
      </w:r>
      <w:r w:rsidR="00EC7EF8">
        <w:t xml:space="preserve">odrá realizar </w:t>
      </w:r>
      <w:r w:rsidR="00B37FF1" w:rsidRPr="00B37FF1">
        <w:rPr>
          <w:b/>
          <w:bCs/>
          <w:color w:val="1F3864"/>
        </w:rPr>
        <w:t>OPCIONAL</w:t>
      </w:r>
      <w:r w:rsidR="00EC7EF8">
        <w:rPr>
          <w:b/>
          <w:bCs/>
          <w:color w:val="1F3864"/>
        </w:rPr>
        <w:t xml:space="preserve">MENTE </w:t>
      </w:r>
      <w:r w:rsidR="00EC7EF8">
        <w:t>una visita a</w:t>
      </w:r>
      <w:r w:rsidR="00EC7EF8" w:rsidRPr="00EC7EF8">
        <w:t xml:space="preserve"> un poblado Masai</w:t>
      </w:r>
      <w:r>
        <w:t xml:space="preserve"> (</w:t>
      </w:r>
      <w:r w:rsidRPr="00B37FF1">
        <w:rPr>
          <w:b/>
          <w:bCs/>
          <w:color w:val="1F3864"/>
        </w:rPr>
        <w:t>pago directo</w:t>
      </w:r>
      <w:r>
        <w:t xml:space="preserve">).  Almuerzo, cena y alojamiento en </w:t>
      </w:r>
      <w:r w:rsidR="00B37FF1">
        <w:t>el Lodge.</w:t>
      </w:r>
    </w:p>
    <w:p w14:paraId="72750B75" w14:textId="0F457D98" w:rsidR="00CE5990" w:rsidRDefault="00CE5990" w:rsidP="006E1BB0">
      <w:pPr>
        <w:pStyle w:val="itinerario"/>
      </w:pPr>
    </w:p>
    <w:p w14:paraId="77EFEDE2" w14:textId="04DF7E49" w:rsidR="00CE5990" w:rsidRDefault="00CE5990" w:rsidP="006E1BB0">
      <w:pPr>
        <w:pStyle w:val="itinerario"/>
      </w:pPr>
      <w:r w:rsidRPr="00CE5990">
        <w:rPr>
          <w:b/>
          <w:bCs/>
          <w:color w:val="1F3864"/>
        </w:rPr>
        <w:t>Nota:</w:t>
      </w:r>
      <w:r w:rsidRPr="00CE5990">
        <w:rPr>
          <w:color w:val="1F3864"/>
        </w:rPr>
        <w:t xml:space="preserve"> </w:t>
      </w:r>
      <w:r>
        <w:t>Costo del vehículo para la visita al poblado Masai USD 50, se paga directamente a los Masai.</w:t>
      </w:r>
    </w:p>
    <w:p w14:paraId="2845D630" w14:textId="3F2FE726" w:rsidR="006E1BB0" w:rsidRPr="00B37FF1" w:rsidRDefault="001831CE" w:rsidP="00B37FF1">
      <w:pPr>
        <w:pStyle w:val="dias"/>
        <w:rPr>
          <w:color w:val="1F3864"/>
          <w:sz w:val="28"/>
          <w:szCs w:val="28"/>
        </w:rPr>
      </w:pPr>
      <w:r w:rsidRPr="00B37FF1">
        <w:rPr>
          <w:caps w:val="0"/>
          <w:color w:val="1F3864"/>
          <w:sz w:val="28"/>
          <w:szCs w:val="28"/>
        </w:rPr>
        <w:t xml:space="preserve">DÍA </w:t>
      </w:r>
      <w:r>
        <w:rPr>
          <w:caps w:val="0"/>
          <w:color w:val="1F3864"/>
          <w:sz w:val="28"/>
          <w:szCs w:val="28"/>
        </w:rPr>
        <w:t>8</w:t>
      </w:r>
      <w:r w:rsidRPr="00B37FF1">
        <w:rPr>
          <w:caps w:val="0"/>
          <w:color w:val="1F3864"/>
          <w:sz w:val="28"/>
          <w:szCs w:val="28"/>
        </w:rPr>
        <w:t xml:space="preserve"> </w:t>
      </w:r>
      <w:r w:rsidRPr="00B37FF1">
        <w:rPr>
          <w:caps w:val="0"/>
          <w:color w:val="1F3864"/>
          <w:sz w:val="28"/>
          <w:szCs w:val="28"/>
        </w:rPr>
        <w:tab/>
      </w:r>
      <w:r w:rsidRPr="00B37FF1">
        <w:rPr>
          <w:caps w:val="0"/>
          <w:color w:val="1F3864"/>
          <w:sz w:val="28"/>
          <w:szCs w:val="28"/>
        </w:rPr>
        <w:tab/>
      </w:r>
      <w:r>
        <w:rPr>
          <w:caps w:val="0"/>
          <w:color w:val="1F3864"/>
          <w:sz w:val="28"/>
          <w:szCs w:val="28"/>
        </w:rPr>
        <w:t>KARATU</w:t>
      </w:r>
      <w:r w:rsidRPr="00B37FF1">
        <w:rPr>
          <w:caps w:val="0"/>
          <w:color w:val="1F3864"/>
          <w:sz w:val="28"/>
          <w:szCs w:val="28"/>
        </w:rPr>
        <w:t xml:space="preserve"> –</w:t>
      </w:r>
      <w:r w:rsidRPr="00CE5990">
        <w:rPr>
          <w:caps w:val="0"/>
          <w:color w:val="1F3864"/>
          <w:sz w:val="28"/>
          <w:szCs w:val="28"/>
        </w:rPr>
        <w:t xml:space="preserve"> TARANGIRE</w:t>
      </w:r>
    </w:p>
    <w:p w14:paraId="5B6C1927" w14:textId="23978E71" w:rsidR="006E1BB0" w:rsidRDefault="006E1BB0" w:rsidP="006E1BB0">
      <w:pPr>
        <w:pStyle w:val="itinerario"/>
      </w:pPr>
      <w:r>
        <w:t xml:space="preserve">Después del desayuno, salida hacia el Parque Nacional de Tarangire. Salida por la tarde de safari en el Parque Nacional de Tarangire.  Almuerzo, cena y alojamiento en </w:t>
      </w:r>
      <w:r w:rsidR="00B37FF1">
        <w:t>el Lodge en Tarangire.</w:t>
      </w:r>
    </w:p>
    <w:p w14:paraId="5D0DC31C" w14:textId="70D651C6" w:rsidR="006E1BB0" w:rsidRPr="00091C33" w:rsidRDefault="001831CE" w:rsidP="00091C33">
      <w:pPr>
        <w:pStyle w:val="dias"/>
        <w:rPr>
          <w:color w:val="1F3864"/>
          <w:sz w:val="28"/>
          <w:szCs w:val="28"/>
        </w:rPr>
      </w:pPr>
      <w:r w:rsidRPr="00091C33">
        <w:rPr>
          <w:caps w:val="0"/>
          <w:color w:val="1F3864"/>
          <w:sz w:val="28"/>
          <w:szCs w:val="28"/>
        </w:rPr>
        <w:t>DÍA 9</w:t>
      </w:r>
      <w:r w:rsidRPr="00091C33">
        <w:rPr>
          <w:caps w:val="0"/>
          <w:color w:val="1F3864"/>
          <w:sz w:val="28"/>
          <w:szCs w:val="28"/>
        </w:rPr>
        <w:tab/>
      </w:r>
      <w:r w:rsidRPr="00091C33">
        <w:rPr>
          <w:caps w:val="0"/>
          <w:color w:val="1F3864"/>
          <w:sz w:val="28"/>
          <w:szCs w:val="28"/>
        </w:rPr>
        <w:tab/>
        <w:t>TARANGIRE – ARUSH A – NAMANGA – AMBOSELI</w:t>
      </w:r>
    </w:p>
    <w:p w14:paraId="5E11642B" w14:textId="3A4CADCB" w:rsidR="006E1BB0" w:rsidRDefault="006E1BB0" w:rsidP="006E1BB0">
      <w:pPr>
        <w:pStyle w:val="itinerario"/>
      </w:pPr>
      <w:r>
        <w:t>Después del desayuno, salida temprano hacia Arusha</w:t>
      </w:r>
      <w:r w:rsidR="00A159B3">
        <w:t xml:space="preserve">. </w:t>
      </w:r>
      <w:r>
        <w:t>Desde Arusha, salida hacia Namanga situada en la frontera de Ken</w:t>
      </w:r>
      <w:r w:rsidR="00091C33">
        <w:t xml:space="preserve">ia y </w:t>
      </w:r>
      <w:r w:rsidR="00F81639">
        <w:t>Tanzania. Trámites</w:t>
      </w:r>
      <w:r>
        <w:t xml:space="preserve"> de frontera, cambio de vehículos y continuación hasta el parque Nacional de Amboseli. Almuerzo en el lodge. Safari por la tarde. Cena y alojamiento en </w:t>
      </w:r>
      <w:r w:rsidR="00091C33">
        <w:t>el Lodge.</w:t>
      </w:r>
    </w:p>
    <w:p w14:paraId="201F7C9D" w14:textId="3340DBF3" w:rsidR="006E1BB0" w:rsidRPr="00091C33" w:rsidRDefault="001831CE" w:rsidP="00091C33">
      <w:pPr>
        <w:pStyle w:val="dias"/>
        <w:rPr>
          <w:color w:val="1F3864"/>
          <w:sz w:val="28"/>
          <w:szCs w:val="28"/>
        </w:rPr>
      </w:pPr>
      <w:r w:rsidRPr="00091C33">
        <w:rPr>
          <w:caps w:val="0"/>
          <w:color w:val="1F3864"/>
          <w:sz w:val="28"/>
          <w:szCs w:val="28"/>
        </w:rPr>
        <w:t>DÍA 10</w:t>
      </w:r>
      <w:r w:rsidRPr="00091C33">
        <w:rPr>
          <w:caps w:val="0"/>
          <w:color w:val="1F3864"/>
          <w:sz w:val="28"/>
          <w:szCs w:val="28"/>
        </w:rPr>
        <w:tab/>
        <w:t xml:space="preserve">AMBOSELI – NAKURU  </w:t>
      </w:r>
    </w:p>
    <w:p w14:paraId="56D8322D" w14:textId="7235365A" w:rsidR="006E1BB0" w:rsidRDefault="006E1BB0" w:rsidP="006E1BB0">
      <w:pPr>
        <w:pStyle w:val="itinerario"/>
      </w:pPr>
      <w:r>
        <w:t>Desayuno y salida temprano hacia el Lago Nakuru para llegar a la hora del almuerzo. Almuerzo en el lodge. Por la tarde, salida para realizar un safari completo en el Parque Nacional del Lago</w:t>
      </w:r>
      <w:r w:rsidR="00091C33">
        <w:t xml:space="preserve"> </w:t>
      </w:r>
      <w:r>
        <w:t xml:space="preserve">Nakuru. Regreso al Lodge al anochecer. Cena y alojamiento en </w:t>
      </w:r>
      <w:r w:rsidR="00091C33">
        <w:t>el Lodge.</w:t>
      </w:r>
      <w:r>
        <w:t xml:space="preserve"> </w:t>
      </w:r>
    </w:p>
    <w:p w14:paraId="05D94E25" w14:textId="6135E7F7" w:rsidR="006E1BB0" w:rsidRPr="00F81639" w:rsidRDefault="001831CE" w:rsidP="00F81639">
      <w:pPr>
        <w:pStyle w:val="dias"/>
        <w:rPr>
          <w:color w:val="1F3864"/>
          <w:sz w:val="28"/>
          <w:szCs w:val="28"/>
        </w:rPr>
      </w:pPr>
      <w:r w:rsidRPr="00F81639">
        <w:rPr>
          <w:caps w:val="0"/>
          <w:color w:val="1F3864"/>
          <w:sz w:val="28"/>
          <w:szCs w:val="28"/>
        </w:rPr>
        <w:t>DÍA 11</w:t>
      </w:r>
      <w:r w:rsidRPr="00F81639">
        <w:rPr>
          <w:caps w:val="0"/>
          <w:color w:val="1F3864"/>
          <w:sz w:val="28"/>
          <w:szCs w:val="28"/>
        </w:rPr>
        <w:tab/>
        <w:t xml:space="preserve">NAKURU – MAASAI MARA </w:t>
      </w:r>
    </w:p>
    <w:p w14:paraId="7C97A64C" w14:textId="29EEC12F" w:rsidR="006E1BB0" w:rsidRDefault="006E1BB0" w:rsidP="006E1BB0">
      <w:pPr>
        <w:pStyle w:val="itinerario"/>
      </w:pPr>
      <w:r>
        <w:t xml:space="preserve">Desayuno.  Salida a la Reserva Nacional de Maasai Mara, vía Narok, para llegar a almorzar. Safari por la tarde. Cena y alojamiento en </w:t>
      </w:r>
      <w:r w:rsidR="00F81639">
        <w:t>el Lodge.</w:t>
      </w:r>
    </w:p>
    <w:p w14:paraId="60D3AF0A" w14:textId="0180079F" w:rsidR="006E1BB0" w:rsidRPr="00F81639" w:rsidRDefault="001831CE" w:rsidP="00F81639">
      <w:pPr>
        <w:pStyle w:val="dias"/>
        <w:rPr>
          <w:color w:val="1F3864"/>
          <w:sz w:val="28"/>
          <w:szCs w:val="28"/>
        </w:rPr>
      </w:pPr>
      <w:r w:rsidRPr="00F81639">
        <w:rPr>
          <w:caps w:val="0"/>
          <w:color w:val="1F3864"/>
          <w:sz w:val="28"/>
          <w:szCs w:val="28"/>
        </w:rPr>
        <w:t>DÍA 12</w:t>
      </w:r>
      <w:r w:rsidRPr="00F81639">
        <w:rPr>
          <w:caps w:val="0"/>
          <w:color w:val="1F3864"/>
          <w:sz w:val="28"/>
          <w:szCs w:val="28"/>
        </w:rPr>
        <w:tab/>
        <w:t>MAASAI MARA</w:t>
      </w:r>
    </w:p>
    <w:p w14:paraId="33EEEF2C" w14:textId="7F051C3B" w:rsidR="006E1BB0" w:rsidRDefault="00F81639" w:rsidP="006E1BB0">
      <w:pPr>
        <w:pStyle w:val="itinerario"/>
      </w:pPr>
      <w:r>
        <w:t xml:space="preserve">Desayuno, almuerzo y cena en el Lodge. </w:t>
      </w:r>
      <w:r w:rsidR="006E1BB0">
        <w:t xml:space="preserve">Salida de safari, una por la mañana y otra por la tarde, por la reserva.  </w:t>
      </w:r>
    </w:p>
    <w:p w14:paraId="705A2AF8" w14:textId="6CC1929D" w:rsidR="006E1BB0" w:rsidRPr="00F81639" w:rsidRDefault="001831CE" w:rsidP="00F81639">
      <w:pPr>
        <w:pStyle w:val="dias"/>
        <w:rPr>
          <w:color w:val="1F3864"/>
          <w:sz w:val="28"/>
          <w:szCs w:val="28"/>
        </w:rPr>
      </w:pPr>
      <w:r w:rsidRPr="00F81639">
        <w:rPr>
          <w:caps w:val="0"/>
          <w:color w:val="1F3864"/>
          <w:sz w:val="28"/>
          <w:szCs w:val="28"/>
        </w:rPr>
        <w:t>DÍA 13</w:t>
      </w:r>
      <w:r w:rsidRPr="00F81639">
        <w:rPr>
          <w:caps w:val="0"/>
          <w:color w:val="1F3864"/>
          <w:sz w:val="28"/>
          <w:szCs w:val="28"/>
        </w:rPr>
        <w:tab/>
        <w:t xml:space="preserve">MAASAI MARA – NAIROBI </w:t>
      </w:r>
    </w:p>
    <w:p w14:paraId="4E2F70F1" w14:textId="450ED072" w:rsidR="006E1BB0" w:rsidRDefault="006E1BB0" w:rsidP="006E1BB0">
      <w:pPr>
        <w:pStyle w:val="itinerario"/>
      </w:pPr>
      <w:r>
        <w:t xml:space="preserve">Después del desayuno salida hacia Nairobi. Llegada alrededor de mediodía </w:t>
      </w:r>
      <w:r w:rsidR="00D00C75">
        <w:t xml:space="preserve">y almuerzo en el restaurante Carnivore. </w:t>
      </w:r>
      <w:r>
        <w:t xml:space="preserve">al </w:t>
      </w:r>
      <w:r w:rsidR="00F81639">
        <w:t xml:space="preserve">hotel. </w:t>
      </w:r>
      <w:r w:rsidR="00D00C75">
        <w:t>Tras el almuerzo, traslado al hotel. Tarde libre y alojamiento en el hotel.</w:t>
      </w:r>
    </w:p>
    <w:p w14:paraId="6A27705E" w14:textId="04D3DFA8" w:rsidR="0021171D" w:rsidRPr="00F81639" w:rsidRDefault="001831CE" w:rsidP="0021171D">
      <w:pPr>
        <w:pStyle w:val="dias"/>
        <w:rPr>
          <w:color w:val="1F3864"/>
          <w:sz w:val="28"/>
          <w:szCs w:val="28"/>
        </w:rPr>
      </w:pPr>
      <w:r w:rsidRPr="00F81639">
        <w:rPr>
          <w:caps w:val="0"/>
          <w:color w:val="1F3864"/>
          <w:sz w:val="28"/>
          <w:szCs w:val="28"/>
        </w:rPr>
        <w:t>DÍA 14</w:t>
      </w:r>
      <w:r w:rsidRPr="00F81639">
        <w:rPr>
          <w:caps w:val="0"/>
          <w:color w:val="1F3864"/>
          <w:sz w:val="28"/>
          <w:szCs w:val="28"/>
        </w:rPr>
        <w:tab/>
        <w:t>NAIROBI – ESTAMBUL (VUELO INCLUIDO)</w:t>
      </w:r>
    </w:p>
    <w:p w14:paraId="060EB007" w14:textId="77777777" w:rsidR="0021171D" w:rsidRDefault="0021171D" w:rsidP="0021171D">
      <w:pPr>
        <w:pStyle w:val="itinerario"/>
      </w:pPr>
      <w:r>
        <w:t>A la hora prevista, traslado al aeropuerto para tomar el vuelo de TURKISH AIRLINES con destino Estambul. A la llegada, recibimiento y traslado al hotel. Alojamiento.</w:t>
      </w:r>
    </w:p>
    <w:p w14:paraId="1F0E4B60" w14:textId="77777777" w:rsidR="00B16755" w:rsidRDefault="00B16755" w:rsidP="0021171D">
      <w:pPr>
        <w:pStyle w:val="dias"/>
        <w:rPr>
          <w:caps w:val="0"/>
          <w:color w:val="1F3864"/>
          <w:sz w:val="28"/>
          <w:szCs w:val="28"/>
        </w:rPr>
      </w:pPr>
    </w:p>
    <w:p w14:paraId="7C83A2E7" w14:textId="05761B9F" w:rsidR="0021171D" w:rsidRPr="00DD7846" w:rsidRDefault="001831CE" w:rsidP="0021171D">
      <w:pPr>
        <w:pStyle w:val="dias"/>
        <w:rPr>
          <w:color w:val="1F3864"/>
          <w:sz w:val="28"/>
          <w:szCs w:val="28"/>
        </w:rPr>
      </w:pPr>
      <w:r w:rsidRPr="00DD7846">
        <w:rPr>
          <w:caps w:val="0"/>
          <w:color w:val="1F3864"/>
          <w:sz w:val="28"/>
          <w:szCs w:val="28"/>
        </w:rPr>
        <w:t>DÍA 15</w:t>
      </w:r>
      <w:r w:rsidRPr="00DD7846">
        <w:rPr>
          <w:caps w:val="0"/>
          <w:color w:val="1F3864"/>
          <w:sz w:val="28"/>
          <w:szCs w:val="28"/>
        </w:rPr>
        <w:tab/>
        <w:t>ESTAMBUL – BOGOTÁ</w:t>
      </w:r>
    </w:p>
    <w:p w14:paraId="610D781E" w14:textId="77777777" w:rsidR="0021171D" w:rsidRPr="00DD7846" w:rsidRDefault="0021171D" w:rsidP="0021171D">
      <w:pPr>
        <w:pStyle w:val="itinerario"/>
      </w:pPr>
      <w:r w:rsidRPr="00DD7846">
        <w:t>A la hora indicada traslado al aeropuerto para t</w:t>
      </w:r>
      <w:r>
        <w:t>o</w:t>
      </w:r>
      <w:r w:rsidRPr="00DD7846">
        <w:t xml:space="preserve">mar el vuelo de TURKISH AIRLINES con destino Bogotá. </w:t>
      </w:r>
    </w:p>
    <w:p w14:paraId="49698FAD" w14:textId="2AF965D1" w:rsidR="00F84972" w:rsidRPr="003C7C40" w:rsidRDefault="001831CE"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B16755" w14:paraId="3510F9C3" w14:textId="77777777" w:rsidTr="00B16755">
        <w:tc>
          <w:tcPr>
            <w:tcW w:w="3353" w:type="dxa"/>
            <w:shd w:val="clear" w:color="auto" w:fill="1F3864"/>
            <w:vAlign w:val="center"/>
          </w:tcPr>
          <w:p w14:paraId="742E05A0" w14:textId="7651BA17" w:rsidR="00B16755" w:rsidRPr="009E4D64" w:rsidRDefault="00B16755"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B16755" w:rsidRPr="009E4D64" w:rsidRDefault="00B16755"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B16755" w:rsidRPr="009E4D64" w:rsidRDefault="00B16755" w:rsidP="00484F2C">
            <w:pPr>
              <w:jc w:val="center"/>
              <w:rPr>
                <w:b/>
                <w:color w:val="FFFFFF" w:themeColor="background1"/>
                <w:sz w:val="28"/>
                <w:szCs w:val="28"/>
              </w:rPr>
            </w:pPr>
            <w:r w:rsidRPr="009E4D64">
              <w:rPr>
                <w:b/>
                <w:color w:val="FFFFFF" w:themeColor="background1"/>
                <w:sz w:val="28"/>
                <w:szCs w:val="28"/>
              </w:rPr>
              <w:t>Sencilla</w:t>
            </w:r>
          </w:p>
        </w:tc>
      </w:tr>
      <w:tr w:rsidR="003303DE" w14:paraId="2E1A6BEB" w14:textId="77777777" w:rsidTr="00B16755">
        <w:tc>
          <w:tcPr>
            <w:tcW w:w="3353" w:type="dxa"/>
          </w:tcPr>
          <w:p w14:paraId="674A856E" w14:textId="199A9A6D" w:rsidR="003303DE" w:rsidRPr="0064360F" w:rsidRDefault="003303DE" w:rsidP="003303DE">
            <w:pPr>
              <w:jc w:val="center"/>
            </w:pPr>
            <w:r w:rsidRPr="00EC65D0">
              <w:t xml:space="preserve"> 26.670.000   </w:t>
            </w:r>
          </w:p>
        </w:tc>
        <w:tc>
          <w:tcPr>
            <w:tcW w:w="3353" w:type="dxa"/>
          </w:tcPr>
          <w:p w14:paraId="30EDB3C4" w14:textId="5B22F467" w:rsidR="003303DE" w:rsidRDefault="003303DE" w:rsidP="003303DE">
            <w:pPr>
              <w:jc w:val="center"/>
            </w:pPr>
            <w:r w:rsidRPr="00EC65D0">
              <w:t xml:space="preserve"> 26.670.000   </w:t>
            </w:r>
          </w:p>
        </w:tc>
        <w:tc>
          <w:tcPr>
            <w:tcW w:w="3354" w:type="dxa"/>
          </w:tcPr>
          <w:p w14:paraId="2A1621C6" w14:textId="72594C1A" w:rsidR="003303DE" w:rsidRDefault="003303DE" w:rsidP="003303DE">
            <w:pPr>
              <w:jc w:val="center"/>
            </w:pPr>
            <w:r>
              <w:t>31.675.000</w:t>
            </w:r>
          </w:p>
        </w:tc>
      </w:tr>
    </w:tbl>
    <w:p w14:paraId="46AAD8AF" w14:textId="77777777" w:rsidR="00041160" w:rsidRDefault="00041160" w:rsidP="00041160">
      <w:pPr>
        <w:pStyle w:val="itinerario"/>
      </w:pPr>
    </w:p>
    <w:p w14:paraId="234781E6" w14:textId="77777777" w:rsidR="00041160" w:rsidRPr="00515C5F" w:rsidRDefault="00041160" w:rsidP="00041160">
      <w:pPr>
        <w:pStyle w:val="vinetas"/>
      </w:pPr>
      <w:r w:rsidRPr="00515C5F">
        <w:t xml:space="preserve">Aplican gastos de cancelación según condiciones generales sin excepción. </w:t>
      </w:r>
    </w:p>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36438F9B"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B16755" w14:paraId="7070F097" w14:textId="77777777" w:rsidTr="0003200D">
        <w:tc>
          <w:tcPr>
            <w:tcW w:w="3353" w:type="dxa"/>
            <w:shd w:val="clear" w:color="auto" w:fill="1F3864"/>
            <w:vAlign w:val="center"/>
          </w:tcPr>
          <w:p w14:paraId="7E4E33C7" w14:textId="77777777" w:rsidR="00B16755" w:rsidRPr="009E4D64" w:rsidRDefault="00B16755" w:rsidP="0003200D">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9254232" w14:textId="77777777" w:rsidR="00B16755" w:rsidRPr="009E4D64" w:rsidRDefault="00B16755" w:rsidP="0003200D">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5693707" w14:textId="77777777" w:rsidR="00B16755" w:rsidRPr="009E4D64" w:rsidRDefault="00B16755" w:rsidP="0003200D">
            <w:pPr>
              <w:jc w:val="center"/>
              <w:rPr>
                <w:b/>
                <w:color w:val="FFFFFF" w:themeColor="background1"/>
                <w:sz w:val="28"/>
                <w:szCs w:val="28"/>
              </w:rPr>
            </w:pPr>
            <w:r w:rsidRPr="009E4D64">
              <w:rPr>
                <w:b/>
                <w:color w:val="FFFFFF" w:themeColor="background1"/>
                <w:sz w:val="28"/>
                <w:szCs w:val="28"/>
              </w:rPr>
              <w:t>Sencilla</w:t>
            </w:r>
          </w:p>
        </w:tc>
      </w:tr>
      <w:tr w:rsidR="003303DE" w14:paraId="143BEF81" w14:textId="77777777" w:rsidTr="0003200D">
        <w:tc>
          <w:tcPr>
            <w:tcW w:w="3353" w:type="dxa"/>
          </w:tcPr>
          <w:p w14:paraId="37CAC405" w14:textId="3B36D770" w:rsidR="003303DE" w:rsidRPr="0064360F" w:rsidRDefault="003303DE" w:rsidP="003303DE">
            <w:pPr>
              <w:jc w:val="center"/>
            </w:pPr>
            <w:r w:rsidRPr="00623361">
              <w:t xml:space="preserve"> 6.245   </w:t>
            </w:r>
          </w:p>
        </w:tc>
        <w:tc>
          <w:tcPr>
            <w:tcW w:w="3353" w:type="dxa"/>
          </w:tcPr>
          <w:p w14:paraId="78CED4B2" w14:textId="41F3B5A9" w:rsidR="003303DE" w:rsidRDefault="003303DE" w:rsidP="003303DE">
            <w:pPr>
              <w:jc w:val="center"/>
            </w:pPr>
            <w:r w:rsidRPr="00623361">
              <w:t xml:space="preserve"> 6.245   </w:t>
            </w:r>
          </w:p>
        </w:tc>
        <w:tc>
          <w:tcPr>
            <w:tcW w:w="3354" w:type="dxa"/>
          </w:tcPr>
          <w:p w14:paraId="31C2AB8C" w14:textId="52021DCF" w:rsidR="003303DE" w:rsidRDefault="003303DE" w:rsidP="003303DE">
            <w:pPr>
              <w:jc w:val="center"/>
            </w:pPr>
            <w:r>
              <w:t>7.405</w:t>
            </w:r>
          </w:p>
        </w:tc>
      </w:tr>
    </w:tbl>
    <w:p w14:paraId="39C46BBB" w14:textId="3F65A513" w:rsidR="009E637E" w:rsidRDefault="009E637E" w:rsidP="008D64ED">
      <w:pPr>
        <w:pStyle w:val="itinerario"/>
      </w:pPr>
    </w:p>
    <w:p w14:paraId="0FEA05CE" w14:textId="77777777" w:rsidR="008D64ED" w:rsidRPr="00515C5F" w:rsidRDefault="008D64ED" w:rsidP="008D64ED">
      <w:pPr>
        <w:pStyle w:val="vinetas"/>
      </w:pPr>
      <w:r w:rsidRPr="00515C5F">
        <w:t xml:space="preserve">Aplican gastos de cancelación según condiciones generales sin excepción. </w:t>
      </w:r>
    </w:p>
    <w:p w14:paraId="15D3CD64" w14:textId="77777777" w:rsidR="00E9409D" w:rsidRDefault="00E9409D" w:rsidP="00E9409D">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797B3D8E" w14:textId="77777777" w:rsidR="00E9409D" w:rsidRDefault="00E9409D" w:rsidP="00E9409D">
      <w:pPr>
        <w:pStyle w:val="vinetas"/>
        <w:jc w:val="both"/>
      </w:pPr>
      <w:r>
        <w:t>Los valores en moneda extranjera, pueden ser depositados en nuestras cuentas bancarias, conforme al procedimiento de consignación en moneda extranjera.</w:t>
      </w:r>
    </w:p>
    <w:p w14:paraId="732FACE7" w14:textId="77777777" w:rsidR="008D64ED" w:rsidRDefault="008D64ED" w:rsidP="00041160">
      <w:pPr>
        <w:pStyle w:val="itinerario"/>
      </w:pPr>
    </w:p>
    <w:p w14:paraId="6062519F" w14:textId="77777777" w:rsidR="00B16755" w:rsidRDefault="00B16755" w:rsidP="00041160">
      <w:pPr>
        <w:pStyle w:val="dias"/>
        <w:jc w:val="both"/>
        <w:rPr>
          <w:caps w:val="0"/>
          <w:color w:val="1F3864"/>
          <w:sz w:val="28"/>
          <w:szCs w:val="28"/>
        </w:rPr>
      </w:pPr>
    </w:p>
    <w:p w14:paraId="1CC15C00" w14:textId="77777777" w:rsidR="00B16755" w:rsidRDefault="00B16755" w:rsidP="00041160">
      <w:pPr>
        <w:pStyle w:val="dias"/>
        <w:jc w:val="both"/>
        <w:rPr>
          <w:caps w:val="0"/>
          <w:color w:val="1F3864"/>
          <w:sz w:val="28"/>
          <w:szCs w:val="28"/>
        </w:rPr>
      </w:pPr>
    </w:p>
    <w:p w14:paraId="4BAC2A3D" w14:textId="77777777" w:rsidR="00B16755" w:rsidRDefault="00B16755" w:rsidP="00041160">
      <w:pPr>
        <w:pStyle w:val="dias"/>
        <w:jc w:val="both"/>
        <w:rPr>
          <w:caps w:val="0"/>
          <w:color w:val="1F3864"/>
          <w:sz w:val="28"/>
          <w:szCs w:val="28"/>
        </w:rPr>
      </w:pPr>
    </w:p>
    <w:p w14:paraId="134B9663" w14:textId="77777777" w:rsidR="00B16755" w:rsidRDefault="00B16755" w:rsidP="00041160">
      <w:pPr>
        <w:pStyle w:val="dias"/>
        <w:jc w:val="both"/>
        <w:rPr>
          <w:caps w:val="0"/>
          <w:color w:val="1F3864"/>
          <w:sz w:val="28"/>
          <w:szCs w:val="28"/>
        </w:rPr>
      </w:pPr>
    </w:p>
    <w:p w14:paraId="6A659662" w14:textId="77777777" w:rsidR="00B16755" w:rsidRDefault="00B16755" w:rsidP="00041160">
      <w:pPr>
        <w:pStyle w:val="dias"/>
        <w:jc w:val="both"/>
        <w:rPr>
          <w:caps w:val="0"/>
          <w:color w:val="1F3864"/>
          <w:sz w:val="28"/>
          <w:szCs w:val="28"/>
        </w:rPr>
      </w:pPr>
    </w:p>
    <w:p w14:paraId="7F795A43" w14:textId="77777777" w:rsidR="00B16755" w:rsidRDefault="00B16755" w:rsidP="00041160">
      <w:pPr>
        <w:pStyle w:val="dias"/>
        <w:jc w:val="both"/>
        <w:rPr>
          <w:caps w:val="0"/>
          <w:color w:val="1F3864"/>
          <w:sz w:val="28"/>
          <w:szCs w:val="28"/>
        </w:rPr>
      </w:pPr>
    </w:p>
    <w:p w14:paraId="2EC1F42F" w14:textId="77777777" w:rsidR="00B16755" w:rsidRDefault="00B16755" w:rsidP="00041160">
      <w:pPr>
        <w:pStyle w:val="dias"/>
        <w:jc w:val="both"/>
        <w:rPr>
          <w:caps w:val="0"/>
          <w:color w:val="1F3864"/>
          <w:sz w:val="28"/>
          <w:szCs w:val="28"/>
        </w:rPr>
      </w:pPr>
    </w:p>
    <w:p w14:paraId="5452FCDB" w14:textId="77777777" w:rsidR="00B16755" w:rsidRDefault="00B16755" w:rsidP="00041160">
      <w:pPr>
        <w:pStyle w:val="dias"/>
        <w:jc w:val="both"/>
        <w:rPr>
          <w:caps w:val="0"/>
          <w:color w:val="1F3864"/>
          <w:sz w:val="28"/>
          <w:szCs w:val="28"/>
        </w:rPr>
      </w:pPr>
    </w:p>
    <w:p w14:paraId="4C683DFE" w14:textId="61C16BD7"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61F28EA" w14:textId="57D05C27" w:rsidR="00041160" w:rsidRDefault="00041160" w:rsidP="0004116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B16755" w:rsidRPr="000A7EA2" w14:paraId="514B6668" w14:textId="77777777" w:rsidTr="00B16755">
        <w:tc>
          <w:tcPr>
            <w:tcW w:w="5030" w:type="dxa"/>
            <w:shd w:val="clear" w:color="auto" w:fill="1F3864"/>
            <w:vAlign w:val="center"/>
          </w:tcPr>
          <w:p w14:paraId="765B49FD" w14:textId="77777777" w:rsidR="00B16755" w:rsidRPr="005A6B68" w:rsidRDefault="00B16755"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2798693" w14:textId="544B85A0" w:rsidR="00B16755" w:rsidRPr="000A7EA2" w:rsidRDefault="00B16755" w:rsidP="0088652F">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mayo</w:t>
            </w:r>
          </w:p>
        </w:tc>
      </w:tr>
      <w:tr w:rsidR="003303DE" w:rsidRPr="000A7EA2" w14:paraId="5CD6793C" w14:textId="77777777" w:rsidTr="00B16755">
        <w:tc>
          <w:tcPr>
            <w:tcW w:w="5030" w:type="dxa"/>
            <w:shd w:val="clear" w:color="auto" w:fill="auto"/>
            <w:vAlign w:val="center"/>
          </w:tcPr>
          <w:p w14:paraId="54A48A48" w14:textId="77777777" w:rsidR="003303DE" w:rsidRPr="00E63496" w:rsidRDefault="003303DE" w:rsidP="003303DE">
            <w:pPr>
              <w:jc w:val="center"/>
            </w:pPr>
            <w:r>
              <w:t xml:space="preserve">De </w:t>
            </w:r>
            <w:r w:rsidRPr="00FD3890">
              <w:t>4</w:t>
            </w:r>
            <w:r>
              <w:t>.</w:t>
            </w:r>
            <w:r w:rsidRPr="00FD3890">
              <w:t>301 a 4</w:t>
            </w:r>
            <w:r>
              <w:t>.</w:t>
            </w:r>
            <w:r w:rsidRPr="00FD3890">
              <w:t>400</w:t>
            </w:r>
          </w:p>
        </w:tc>
        <w:tc>
          <w:tcPr>
            <w:tcW w:w="5030" w:type="dxa"/>
          </w:tcPr>
          <w:p w14:paraId="642D4C7A" w14:textId="1B3E3DDA" w:rsidR="003303DE" w:rsidRPr="006C2B14" w:rsidRDefault="003303DE" w:rsidP="003303DE">
            <w:pPr>
              <w:jc w:val="center"/>
            </w:pPr>
            <w:r>
              <w:t>435.000</w:t>
            </w:r>
          </w:p>
        </w:tc>
      </w:tr>
      <w:tr w:rsidR="003303DE" w:rsidRPr="000A7EA2" w14:paraId="12793065" w14:textId="77777777" w:rsidTr="00B16755">
        <w:tc>
          <w:tcPr>
            <w:tcW w:w="5030" w:type="dxa"/>
            <w:shd w:val="clear" w:color="auto" w:fill="auto"/>
            <w:vAlign w:val="center"/>
          </w:tcPr>
          <w:p w14:paraId="2AF5D9FA" w14:textId="77777777" w:rsidR="003303DE" w:rsidRPr="00E63496" w:rsidRDefault="003303DE" w:rsidP="003303DE">
            <w:pPr>
              <w:jc w:val="center"/>
            </w:pPr>
            <w:r>
              <w:t xml:space="preserve">De </w:t>
            </w:r>
            <w:r w:rsidRPr="00FD3890">
              <w:t>4</w:t>
            </w:r>
            <w:r>
              <w:t>.</w:t>
            </w:r>
            <w:r w:rsidRPr="00FD3890">
              <w:t>401 a 4</w:t>
            </w:r>
            <w:r>
              <w:t>.</w:t>
            </w:r>
            <w:r w:rsidRPr="00FD3890">
              <w:t>500</w:t>
            </w:r>
          </w:p>
        </w:tc>
        <w:tc>
          <w:tcPr>
            <w:tcW w:w="5030" w:type="dxa"/>
          </w:tcPr>
          <w:p w14:paraId="6442B839" w14:textId="247FE843" w:rsidR="003303DE" w:rsidRPr="006C2B14" w:rsidRDefault="003303DE" w:rsidP="003303DE">
            <w:pPr>
              <w:jc w:val="center"/>
            </w:pPr>
            <w:r w:rsidRPr="00E43D1F">
              <w:t>1.</w:t>
            </w:r>
            <w:r>
              <w:t>055.000</w:t>
            </w:r>
          </w:p>
        </w:tc>
      </w:tr>
      <w:tr w:rsidR="003303DE" w:rsidRPr="000A7EA2" w14:paraId="7616A140" w14:textId="77777777" w:rsidTr="00B16755">
        <w:tc>
          <w:tcPr>
            <w:tcW w:w="5030" w:type="dxa"/>
            <w:shd w:val="clear" w:color="auto" w:fill="auto"/>
            <w:vAlign w:val="center"/>
          </w:tcPr>
          <w:p w14:paraId="4E4256E0" w14:textId="77777777" w:rsidR="003303DE" w:rsidRPr="00E63496" w:rsidRDefault="003303DE" w:rsidP="003303DE">
            <w:pPr>
              <w:jc w:val="center"/>
            </w:pPr>
            <w:r>
              <w:t xml:space="preserve">De </w:t>
            </w:r>
            <w:r w:rsidRPr="00FD3890">
              <w:t>4</w:t>
            </w:r>
            <w:r>
              <w:t>.</w:t>
            </w:r>
            <w:r w:rsidRPr="00FD3890">
              <w:t>501 a 4</w:t>
            </w:r>
            <w:r>
              <w:t>.</w:t>
            </w:r>
            <w:r w:rsidRPr="00FD3890">
              <w:t>600</w:t>
            </w:r>
          </w:p>
        </w:tc>
        <w:tc>
          <w:tcPr>
            <w:tcW w:w="5030" w:type="dxa"/>
          </w:tcPr>
          <w:p w14:paraId="65970360" w14:textId="5308A4F3" w:rsidR="003303DE" w:rsidRPr="006C2B14" w:rsidRDefault="003303DE" w:rsidP="003303DE">
            <w:pPr>
              <w:jc w:val="center"/>
            </w:pPr>
            <w:r w:rsidRPr="00E43D1F">
              <w:t>1.</w:t>
            </w:r>
            <w:r>
              <w:t>675.000</w:t>
            </w:r>
          </w:p>
        </w:tc>
      </w:tr>
      <w:tr w:rsidR="003303DE" w:rsidRPr="000A7EA2" w14:paraId="298FA6D2" w14:textId="77777777" w:rsidTr="00B16755">
        <w:tc>
          <w:tcPr>
            <w:tcW w:w="5030" w:type="dxa"/>
            <w:shd w:val="clear" w:color="auto" w:fill="auto"/>
            <w:vAlign w:val="center"/>
          </w:tcPr>
          <w:p w14:paraId="5D350FA8" w14:textId="77777777" w:rsidR="003303DE" w:rsidRPr="00E63496" w:rsidRDefault="003303DE" w:rsidP="003303DE">
            <w:pPr>
              <w:jc w:val="center"/>
            </w:pPr>
            <w:r>
              <w:t xml:space="preserve">De </w:t>
            </w:r>
            <w:r w:rsidRPr="00FD3890">
              <w:t>4</w:t>
            </w:r>
            <w:r>
              <w:t>.</w:t>
            </w:r>
            <w:r w:rsidRPr="00FD3890">
              <w:t>601 a 4</w:t>
            </w:r>
            <w:r>
              <w:t>.</w:t>
            </w:r>
            <w:r w:rsidRPr="00FD3890">
              <w:t>700</w:t>
            </w:r>
          </w:p>
        </w:tc>
        <w:tc>
          <w:tcPr>
            <w:tcW w:w="5030" w:type="dxa"/>
          </w:tcPr>
          <w:p w14:paraId="01916D8C" w14:textId="0944F582" w:rsidR="003303DE" w:rsidRDefault="003303DE" w:rsidP="003303DE">
            <w:pPr>
              <w:jc w:val="center"/>
            </w:pPr>
            <w:r w:rsidRPr="00E43D1F">
              <w:t>2.</w:t>
            </w:r>
            <w:r>
              <w:t>295.000</w:t>
            </w:r>
          </w:p>
        </w:tc>
      </w:tr>
      <w:tr w:rsidR="003303DE" w:rsidRPr="000A7EA2" w14:paraId="6A6D31C0" w14:textId="77777777" w:rsidTr="00B16755">
        <w:tc>
          <w:tcPr>
            <w:tcW w:w="5030" w:type="dxa"/>
            <w:shd w:val="clear" w:color="auto" w:fill="auto"/>
            <w:vAlign w:val="center"/>
          </w:tcPr>
          <w:p w14:paraId="06FF9EC8" w14:textId="77777777" w:rsidR="003303DE" w:rsidRDefault="003303DE" w:rsidP="003303DE">
            <w:pPr>
              <w:jc w:val="center"/>
            </w:pPr>
            <w:r>
              <w:t xml:space="preserve">De </w:t>
            </w:r>
            <w:r w:rsidRPr="00FD3890">
              <w:t>4</w:t>
            </w:r>
            <w:r>
              <w:t>.</w:t>
            </w:r>
            <w:r w:rsidRPr="00FD3890">
              <w:t>701 a 4</w:t>
            </w:r>
            <w:r>
              <w:t>.</w:t>
            </w:r>
            <w:r w:rsidRPr="00FD3890">
              <w:t>800</w:t>
            </w:r>
          </w:p>
        </w:tc>
        <w:tc>
          <w:tcPr>
            <w:tcW w:w="5030" w:type="dxa"/>
          </w:tcPr>
          <w:p w14:paraId="60A68D5D" w14:textId="1E998F12" w:rsidR="003303DE" w:rsidRPr="006C2B14" w:rsidRDefault="003303DE" w:rsidP="003303DE">
            <w:pPr>
              <w:jc w:val="center"/>
            </w:pPr>
            <w:r w:rsidRPr="00E43D1F">
              <w:t>2.</w:t>
            </w:r>
            <w:r>
              <w:t>915.000</w:t>
            </w:r>
          </w:p>
        </w:tc>
      </w:tr>
      <w:tr w:rsidR="003303DE" w:rsidRPr="000A7EA2" w14:paraId="31D8BB51" w14:textId="77777777" w:rsidTr="00B16755">
        <w:tc>
          <w:tcPr>
            <w:tcW w:w="5030" w:type="dxa"/>
            <w:shd w:val="clear" w:color="auto" w:fill="auto"/>
            <w:vAlign w:val="center"/>
          </w:tcPr>
          <w:p w14:paraId="7A1A8097" w14:textId="77777777" w:rsidR="003303DE" w:rsidRDefault="003303DE" w:rsidP="003303DE">
            <w:pPr>
              <w:jc w:val="center"/>
            </w:pPr>
            <w:r>
              <w:t xml:space="preserve">De </w:t>
            </w:r>
            <w:r w:rsidRPr="00FD3890">
              <w:t>4</w:t>
            </w:r>
            <w:r>
              <w:t>.</w:t>
            </w:r>
            <w:r w:rsidRPr="00FD3890">
              <w:t>801 a 4</w:t>
            </w:r>
            <w:r>
              <w:t>.</w:t>
            </w:r>
            <w:r w:rsidRPr="00FD3890">
              <w:t>900</w:t>
            </w:r>
          </w:p>
        </w:tc>
        <w:tc>
          <w:tcPr>
            <w:tcW w:w="5030" w:type="dxa"/>
          </w:tcPr>
          <w:p w14:paraId="7C370767" w14:textId="7F15A96C" w:rsidR="003303DE" w:rsidRPr="006C2B14" w:rsidRDefault="003303DE" w:rsidP="003303DE">
            <w:pPr>
              <w:jc w:val="center"/>
            </w:pPr>
            <w:r w:rsidRPr="00E43D1F">
              <w:t>3.</w:t>
            </w:r>
            <w:r>
              <w:t>535.000</w:t>
            </w:r>
          </w:p>
        </w:tc>
      </w:tr>
      <w:tr w:rsidR="003303DE" w:rsidRPr="000A7EA2" w14:paraId="7B277904" w14:textId="77777777" w:rsidTr="00B16755">
        <w:tc>
          <w:tcPr>
            <w:tcW w:w="5030" w:type="dxa"/>
            <w:shd w:val="clear" w:color="auto" w:fill="auto"/>
            <w:vAlign w:val="center"/>
          </w:tcPr>
          <w:p w14:paraId="6296D88F" w14:textId="77777777" w:rsidR="003303DE" w:rsidRDefault="003303DE" w:rsidP="003303DE">
            <w:pPr>
              <w:jc w:val="center"/>
            </w:pPr>
            <w:r>
              <w:t xml:space="preserve">De </w:t>
            </w:r>
            <w:r w:rsidRPr="00FD3890">
              <w:t>4</w:t>
            </w:r>
            <w:r>
              <w:t>.</w:t>
            </w:r>
            <w:r w:rsidRPr="00FD3890">
              <w:t>901 a 5</w:t>
            </w:r>
            <w:r>
              <w:t>.</w:t>
            </w:r>
            <w:r w:rsidRPr="00FD3890">
              <w:t>000</w:t>
            </w:r>
          </w:p>
        </w:tc>
        <w:tc>
          <w:tcPr>
            <w:tcW w:w="5030" w:type="dxa"/>
          </w:tcPr>
          <w:p w14:paraId="0BDCC853" w14:textId="0CC1C01F" w:rsidR="003303DE" w:rsidRPr="006C2B14" w:rsidRDefault="003303DE" w:rsidP="003303DE">
            <w:pPr>
              <w:jc w:val="center"/>
            </w:pPr>
            <w:r w:rsidRPr="00E43D1F">
              <w:t>4.</w:t>
            </w:r>
            <w:r>
              <w:t>155.000</w:t>
            </w:r>
          </w:p>
        </w:tc>
      </w:tr>
    </w:tbl>
    <w:p w14:paraId="21032420" w14:textId="77777777" w:rsidR="00E9409D" w:rsidRDefault="00E9409D"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B16755" w14:paraId="0468854C" w14:textId="77777777" w:rsidTr="00DD7846">
        <w:tc>
          <w:tcPr>
            <w:tcW w:w="1696" w:type="dxa"/>
            <w:vAlign w:val="center"/>
          </w:tcPr>
          <w:p w14:paraId="3E0435C5" w14:textId="77777777" w:rsidR="00B16755" w:rsidRPr="002D7356" w:rsidRDefault="00B16755" w:rsidP="00B16755">
            <w:pPr>
              <w:jc w:val="center"/>
            </w:pPr>
            <w:r>
              <w:t>Día 1</w:t>
            </w:r>
          </w:p>
        </w:tc>
        <w:tc>
          <w:tcPr>
            <w:tcW w:w="2334" w:type="dxa"/>
            <w:vAlign w:val="center"/>
          </w:tcPr>
          <w:p w14:paraId="428FA128" w14:textId="77777777" w:rsidR="00B16755" w:rsidRPr="002D7356" w:rsidRDefault="00B16755" w:rsidP="00B16755">
            <w:pPr>
              <w:jc w:val="center"/>
            </w:pPr>
            <w:r w:rsidRPr="002D7356">
              <w:t>Bogotá – Estambul</w:t>
            </w:r>
          </w:p>
        </w:tc>
        <w:tc>
          <w:tcPr>
            <w:tcW w:w="2013" w:type="dxa"/>
          </w:tcPr>
          <w:p w14:paraId="1B26462A" w14:textId="05257FEA" w:rsidR="00B16755" w:rsidRPr="00060C4D" w:rsidRDefault="00B16755" w:rsidP="00B16755">
            <w:pPr>
              <w:jc w:val="center"/>
            </w:pPr>
            <w:r w:rsidRPr="00A10D8F">
              <w:t>TK 800</w:t>
            </w:r>
          </w:p>
        </w:tc>
        <w:tc>
          <w:tcPr>
            <w:tcW w:w="2013" w:type="dxa"/>
          </w:tcPr>
          <w:p w14:paraId="265E6970" w14:textId="0C88F470" w:rsidR="00B16755" w:rsidRPr="00060C4D" w:rsidRDefault="00B16755" w:rsidP="00B16755">
            <w:pPr>
              <w:jc w:val="center"/>
            </w:pPr>
            <w:r w:rsidRPr="00A10D8F">
              <w:t>16:25</w:t>
            </w:r>
          </w:p>
        </w:tc>
        <w:tc>
          <w:tcPr>
            <w:tcW w:w="2014" w:type="dxa"/>
          </w:tcPr>
          <w:p w14:paraId="0EFFBFAA" w14:textId="56440CC3" w:rsidR="00B16755" w:rsidRPr="00060C4D" w:rsidRDefault="00B16755" w:rsidP="00B16755">
            <w:pPr>
              <w:jc w:val="center"/>
            </w:pPr>
            <w:r w:rsidRPr="00A10D8F">
              <w:t>16:30+1</w:t>
            </w:r>
          </w:p>
        </w:tc>
      </w:tr>
      <w:tr w:rsidR="00B16755" w14:paraId="1C93276D" w14:textId="77777777" w:rsidTr="00DD7846">
        <w:tc>
          <w:tcPr>
            <w:tcW w:w="1696" w:type="dxa"/>
            <w:vAlign w:val="center"/>
          </w:tcPr>
          <w:p w14:paraId="38CE725A" w14:textId="29B3E4A5" w:rsidR="00B16755" w:rsidRPr="002D7356" w:rsidRDefault="00B16755" w:rsidP="00B16755">
            <w:pPr>
              <w:jc w:val="center"/>
            </w:pPr>
            <w:r>
              <w:t>Día 4</w:t>
            </w:r>
          </w:p>
        </w:tc>
        <w:tc>
          <w:tcPr>
            <w:tcW w:w="2334" w:type="dxa"/>
            <w:vAlign w:val="center"/>
          </w:tcPr>
          <w:p w14:paraId="6305B3F2" w14:textId="52276F09" w:rsidR="00B16755" w:rsidRPr="002D7356" w:rsidRDefault="00B16755" w:rsidP="00B16755">
            <w:pPr>
              <w:jc w:val="center"/>
            </w:pPr>
            <w:r w:rsidRPr="002D7356">
              <w:t xml:space="preserve">Estambul </w:t>
            </w:r>
            <w:r>
              <w:t>–</w:t>
            </w:r>
            <w:r w:rsidRPr="002D7356">
              <w:t xml:space="preserve"> </w:t>
            </w:r>
            <w:r>
              <w:t xml:space="preserve">Kilimanjaro </w:t>
            </w:r>
          </w:p>
        </w:tc>
        <w:tc>
          <w:tcPr>
            <w:tcW w:w="2013" w:type="dxa"/>
          </w:tcPr>
          <w:p w14:paraId="6CD52F2A" w14:textId="27A0B5A4" w:rsidR="00B16755" w:rsidRPr="00060C4D" w:rsidRDefault="00B16755" w:rsidP="00B16755">
            <w:pPr>
              <w:jc w:val="center"/>
            </w:pPr>
            <w:r w:rsidRPr="00A10D8F">
              <w:t>TK 567</w:t>
            </w:r>
          </w:p>
        </w:tc>
        <w:tc>
          <w:tcPr>
            <w:tcW w:w="2013" w:type="dxa"/>
          </w:tcPr>
          <w:p w14:paraId="497F5FCF" w14:textId="4E3D8F65" w:rsidR="00B16755" w:rsidRPr="00060C4D" w:rsidRDefault="00B16755" w:rsidP="00B16755">
            <w:pPr>
              <w:jc w:val="center"/>
            </w:pPr>
            <w:r w:rsidRPr="00A10D8F">
              <w:t>19:25</w:t>
            </w:r>
          </w:p>
        </w:tc>
        <w:tc>
          <w:tcPr>
            <w:tcW w:w="2014" w:type="dxa"/>
          </w:tcPr>
          <w:p w14:paraId="368B6449" w14:textId="2EBB7926" w:rsidR="00B16755" w:rsidRPr="00060C4D" w:rsidRDefault="00B16755" w:rsidP="00B16755">
            <w:pPr>
              <w:jc w:val="center"/>
            </w:pPr>
            <w:r w:rsidRPr="00A10D8F">
              <w:t>02:30+1</w:t>
            </w:r>
          </w:p>
        </w:tc>
      </w:tr>
      <w:tr w:rsidR="00B16755" w14:paraId="2FBCFBD0" w14:textId="77777777" w:rsidTr="00DD7846">
        <w:tc>
          <w:tcPr>
            <w:tcW w:w="1696" w:type="dxa"/>
            <w:vAlign w:val="center"/>
          </w:tcPr>
          <w:p w14:paraId="545C5172" w14:textId="02007F50" w:rsidR="00B16755" w:rsidRDefault="00B16755" w:rsidP="00B16755">
            <w:pPr>
              <w:jc w:val="center"/>
            </w:pPr>
            <w:r>
              <w:t>Día 14</w:t>
            </w:r>
          </w:p>
        </w:tc>
        <w:tc>
          <w:tcPr>
            <w:tcW w:w="2334" w:type="dxa"/>
            <w:vAlign w:val="center"/>
          </w:tcPr>
          <w:p w14:paraId="74AD5BE0" w14:textId="56ADC73E" w:rsidR="00B16755" w:rsidRPr="002D7356" w:rsidRDefault="00B16755" w:rsidP="00B16755">
            <w:pPr>
              <w:jc w:val="center"/>
            </w:pPr>
            <w:r>
              <w:t xml:space="preserve">Nairobi – Estambul </w:t>
            </w:r>
          </w:p>
        </w:tc>
        <w:tc>
          <w:tcPr>
            <w:tcW w:w="2013" w:type="dxa"/>
          </w:tcPr>
          <w:p w14:paraId="39AA9BEF" w14:textId="0DB57D89" w:rsidR="00B16755" w:rsidRPr="00060C4D" w:rsidRDefault="00B16755" w:rsidP="00B16755">
            <w:pPr>
              <w:jc w:val="center"/>
            </w:pPr>
            <w:r w:rsidRPr="00A10D8F">
              <w:t>TK 608</w:t>
            </w:r>
          </w:p>
        </w:tc>
        <w:tc>
          <w:tcPr>
            <w:tcW w:w="2013" w:type="dxa"/>
          </w:tcPr>
          <w:p w14:paraId="612CE787" w14:textId="6B4DB88D" w:rsidR="00B16755" w:rsidRPr="00060C4D" w:rsidRDefault="00B16755" w:rsidP="00B16755">
            <w:pPr>
              <w:jc w:val="center"/>
            </w:pPr>
            <w:r w:rsidRPr="00A10D8F">
              <w:t>4:55</w:t>
            </w:r>
          </w:p>
        </w:tc>
        <w:tc>
          <w:tcPr>
            <w:tcW w:w="2014" w:type="dxa"/>
          </w:tcPr>
          <w:p w14:paraId="12BB1FBB" w14:textId="70A857F2" w:rsidR="00B16755" w:rsidRPr="00060C4D" w:rsidRDefault="00B16755" w:rsidP="00B16755">
            <w:pPr>
              <w:jc w:val="center"/>
            </w:pPr>
            <w:r w:rsidRPr="00A10D8F">
              <w:t>11:30</w:t>
            </w:r>
          </w:p>
        </w:tc>
      </w:tr>
      <w:tr w:rsidR="00B16755" w14:paraId="5AAF6941" w14:textId="77777777" w:rsidTr="00DD7846">
        <w:tc>
          <w:tcPr>
            <w:tcW w:w="1696" w:type="dxa"/>
            <w:vAlign w:val="center"/>
          </w:tcPr>
          <w:p w14:paraId="1B98E68A" w14:textId="4FFE142F" w:rsidR="00B16755" w:rsidRDefault="00B16755" w:rsidP="00B16755">
            <w:pPr>
              <w:jc w:val="center"/>
            </w:pPr>
            <w:r>
              <w:t>Día 15</w:t>
            </w:r>
          </w:p>
        </w:tc>
        <w:tc>
          <w:tcPr>
            <w:tcW w:w="2334" w:type="dxa"/>
            <w:vAlign w:val="center"/>
          </w:tcPr>
          <w:p w14:paraId="53D1093C" w14:textId="77777777" w:rsidR="00B16755" w:rsidRPr="002D7356" w:rsidRDefault="00B16755" w:rsidP="00B16755">
            <w:pPr>
              <w:jc w:val="center"/>
            </w:pPr>
            <w:r w:rsidRPr="002D7356">
              <w:t xml:space="preserve">Estambul </w:t>
            </w:r>
            <w:r>
              <w:t>–</w:t>
            </w:r>
            <w:r w:rsidRPr="002D7356">
              <w:t xml:space="preserve"> Bogotá</w:t>
            </w:r>
          </w:p>
        </w:tc>
        <w:tc>
          <w:tcPr>
            <w:tcW w:w="2013" w:type="dxa"/>
          </w:tcPr>
          <w:p w14:paraId="155C191E" w14:textId="6EB05383" w:rsidR="00B16755" w:rsidRPr="00060C4D" w:rsidRDefault="00B16755" w:rsidP="00B16755">
            <w:pPr>
              <w:jc w:val="center"/>
            </w:pPr>
            <w:r w:rsidRPr="00A10D8F">
              <w:t>TK 800</w:t>
            </w:r>
          </w:p>
        </w:tc>
        <w:tc>
          <w:tcPr>
            <w:tcW w:w="2013" w:type="dxa"/>
          </w:tcPr>
          <w:p w14:paraId="093C50F8" w14:textId="4DE3A541" w:rsidR="00B16755" w:rsidRPr="00060C4D" w:rsidRDefault="00B16755" w:rsidP="00B16755">
            <w:pPr>
              <w:jc w:val="center"/>
            </w:pPr>
            <w:r w:rsidRPr="00A10D8F">
              <w:t>9:20</w:t>
            </w:r>
          </w:p>
        </w:tc>
        <w:tc>
          <w:tcPr>
            <w:tcW w:w="2014" w:type="dxa"/>
          </w:tcPr>
          <w:p w14:paraId="69FAEEFE" w14:textId="1E67B18B" w:rsidR="00B16755" w:rsidRDefault="00B16755" w:rsidP="00B16755">
            <w:pPr>
              <w:jc w:val="center"/>
            </w:pPr>
            <w:r w:rsidRPr="00A10D8F">
              <w:t>14:55</w:t>
            </w:r>
          </w:p>
        </w:tc>
      </w:tr>
    </w:tbl>
    <w:p w14:paraId="1665BA6F" w14:textId="36F03FE9" w:rsidR="003C7C40" w:rsidRDefault="003C7C40" w:rsidP="003C7C40">
      <w:pPr>
        <w:pStyle w:val="itinerario"/>
      </w:pPr>
    </w:p>
    <w:p w14:paraId="42247B54" w14:textId="77777777" w:rsidR="00E9409D" w:rsidRDefault="00E9409D" w:rsidP="00E9409D">
      <w:pPr>
        <w:pStyle w:val="vinetas"/>
        <w:jc w:val="both"/>
      </w:pPr>
      <w:r w:rsidRPr="00640F75">
        <w:t>Estos itinerarios se publican con los vuelos informados por las aerolíneas, pueden variar si ella así lo determina.</w:t>
      </w:r>
    </w:p>
    <w:p w14:paraId="0C9C2A73" w14:textId="77777777" w:rsidR="00E9409D" w:rsidRPr="00F2191E" w:rsidRDefault="00E9409D" w:rsidP="00E9409D">
      <w:pPr>
        <w:pStyle w:val="vinetas"/>
        <w:jc w:val="both"/>
      </w:pPr>
      <w:r w:rsidRPr="00F2191E">
        <w:t>Puede existir cambio de aerolínea y horario de vuelos</w:t>
      </w:r>
    </w:p>
    <w:p w14:paraId="5E152497" w14:textId="77777777" w:rsidR="00E9409D" w:rsidRDefault="00E9409D" w:rsidP="00E9409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BF41465" w14:textId="77777777" w:rsidR="00F7206B" w:rsidRDefault="00F7206B" w:rsidP="00F7206B">
      <w:pPr>
        <w:pStyle w:val="itinerario"/>
      </w:pPr>
    </w:p>
    <w:p w14:paraId="5096F437" w14:textId="77777777" w:rsidR="00E42B3B" w:rsidRDefault="00E42B3B" w:rsidP="00C3754A">
      <w:pPr>
        <w:pStyle w:val="dias"/>
        <w:rPr>
          <w:color w:val="1F3864"/>
          <w:sz w:val="28"/>
          <w:szCs w:val="28"/>
        </w:rPr>
      </w:pPr>
    </w:p>
    <w:p w14:paraId="57FA782F" w14:textId="77777777" w:rsidR="00E42B3B" w:rsidRDefault="00E42B3B" w:rsidP="00C3754A">
      <w:pPr>
        <w:pStyle w:val="dias"/>
        <w:rPr>
          <w:color w:val="1F3864"/>
          <w:sz w:val="28"/>
          <w:szCs w:val="28"/>
        </w:rPr>
      </w:pPr>
    </w:p>
    <w:p w14:paraId="598FECD6" w14:textId="4A23BC45"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BB7F9F">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C0C86" w:rsidRPr="002D7356" w14:paraId="660960D9" w14:textId="77777777" w:rsidTr="00BB3F6E">
        <w:tc>
          <w:tcPr>
            <w:tcW w:w="3356" w:type="dxa"/>
            <w:vMerge w:val="restart"/>
            <w:vAlign w:val="center"/>
          </w:tcPr>
          <w:p w14:paraId="1964C54F" w14:textId="45C2434D" w:rsidR="00FC0C86" w:rsidRDefault="00FC0C86" w:rsidP="001122C1">
            <w:pPr>
              <w:jc w:val="center"/>
              <w:rPr>
                <w:rFonts w:cs="Arial"/>
                <w:szCs w:val="22"/>
              </w:rPr>
            </w:pPr>
            <w:r>
              <w:rPr>
                <w:rFonts w:cs="Arial"/>
                <w:szCs w:val="22"/>
              </w:rPr>
              <w:t>Estambul</w:t>
            </w:r>
          </w:p>
        </w:tc>
        <w:tc>
          <w:tcPr>
            <w:tcW w:w="3357" w:type="dxa"/>
            <w:vAlign w:val="bottom"/>
          </w:tcPr>
          <w:p w14:paraId="49F21ED9" w14:textId="56CC6B3C" w:rsidR="00FC0C86" w:rsidRPr="007E6BEE" w:rsidRDefault="00FC0C86" w:rsidP="001122C1">
            <w:pPr>
              <w:jc w:val="center"/>
              <w:rPr>
                <w:rFonts w:eastAsia="Times New Roman" w:cs="Calibri"/>
                <w:color w:val="000000"/>
                <w:szCs w:val="22"/>
                <w:lang w:eastAsia="es-CO" w:bidi="ar-SA"/>
              </w:rPr>
            </w:pPr>
            <w:r>
              <w:rPr>
                <w:rFonts w:eastAsia="Times New Roman" w:cs="Calibri"/>
                <w:color w:val="000000"/>
                <w:szCs w:val="22"/>
                <w:lang w:eastAsia="es-CO" w:bidi="ar-SA"/>
              </w:rPr>
              <w:t>Uranus</w:t>
            </w:r>
          </w:p>
        </w:tc>
        <w:tc>
          <w:tcPr>
            <w:tcW w:w="3357" w:type="dxa"/>
          </w:tcPr>
          <w:p w14:paraId="689638AE" w14:textId="2F151DA1" w:rsidR="00FC0C86" w:rsidRDefault="00FC0C86" w:rsidP="001122C1">
            <w:pPr>
              <w:jc w:val="center"/>
            </w:pPr>
            <w:r w:rsidRPr="00C76F71">
              <w:t xml:space="preserve">Primera </w:t>
            </w:r>
          </w:p>
        </w:tc>
      </w:tr>
      <w:tr w:rsidR="00FC0C86" w:rsidRPr="002D7356" w14:paraId="23E60736" w14:textId="77777777" w:rsidTr="00BB3F6E">
        <w:tc>
          <w:tcPr>
            <w:tcW w:w="3356" w:type="dxa"/>
            <w:vMerge/>
          </w:tcPr>
          <w:p w14:paraId="10D5456B" w14:textId="198E28B8" w:rsidR="00FC0C86" w:rsidRDefault="00FC0C86" w:rsidP="001122C1">
            <w:pPr>
              <w:jc w:val="center"/>
              <w:rPr>
                <w:rFonts w:cs="Arial"/>
                <w:szCs w:val="22"/>
              </w:rPr>
            </w:pPr>
          </w:p>
        </w:tc>
        <w:tc>
          <w:tcPr>
            <w:tcW w:w="3357" w:type="dxa"/>
            <w:vAlign w:val="bottom"/>
          </w:tcPr>
          <w:p w14:paraId="60D4D284" w14:textId="65FADC83" w:rsidR="00FC0C86" w:rsidRPr="007E6BEE" w:rsidRDefault="00FC0C86" w:rsidP="001122C1">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357" w:type="dxa"/>
          </w:tcPr>
          <w:p w14:paraId="5F9CF814" w14:textId="581E6A73" w:rsidR="00FC0C86" w:rsidRDefault="00FC0C86" w:rsidP="001122C1">
            <w:pPr>
              <w:jc w:val="center"/>
            </w:pPr>
            <w:r w:rsidRPr="00C76F71">
              <w:t xml:space="preserve">Primera </w:t>
            </w:r>
          </w:p>
        </w:tc>
      </w:tr>
      <w:tr w:rsidR="00FC0C86" w:rsidRPr="001122C1" w14:paraId="4F483098" w14:textId="77777777" w:rsidTr="00BB3F6E">
        <w:tc>
          <w:tcPr>
            <w:tcW w:w="3356" w:type="dxa"/>
            <w:vMerge/>
          </w:tcPr>
          <w:p w14:paraId="4AAF6454" w14:textId="7DBCCACB" w:rsidR="00FC0C86" w:rsidRDefault="00FC0C86" w:rsidP="001122C1">
            <w:pPr>
              <w:jc w:val="center"/>
              <w:rPr>
                <w:rFonts w:cs="Arial"/>
                <w:szCs w:val="22"/>
              </w:rPr>
            </w:pPr>
          </w:p>
        </w:tc>
        <w:tc>
          <w:tcPr>
            <w:tcW w:w="3357" w:type="dxa"/>
            <w:vAlign w:val="bottom"/>
          </w:tcPr>
          <w:p w14:paraId="45A8CFD2" w14:textId="79FA9074" w:rsidR="00FC0C86" w:rsidRPr="001122C1" w:rsidRDefault="00FC0C86" w:rsidP="001122C1">
            <w:pPr>
              <w:jc w:val="center"/>
              <w:rPr>
                <w:rFonts w:eastAsia="Times New Roman" w:cs="Calibri"/>
                <w:color w:val="000000"/>
                <w:szCs w:val="22"/>
                <w:lang w:val="en-US" w:eastAsia="es-CO" w:bidi="ar-SA"/>
              </w:rPr>
            </w:pPr>
            <w:r w:rsidRPr="001122C1">
              <w:rPr>
                <w:rFonts w:eastAsia="Times New Roman" w:cs="Calibri"/>
                <w:color w:val="000000"/>
                <w:szCs w:val="22"/>
                <w:lang w:val="en-US" w:eastAsia="es-CO" w:bidi="ar-SA"/>
              </w:rPr>
              <w:t>Double Tree by Hilton T</w:t>
            </w:r>
            <w:r>
              <w:rPr>
                <w:rFonts w:eastAsia="Times New Roman" w:cs="Calibri"/>
                <w:color w:val="000000"/>
                <w:szCs w:val="22"/>
                <w:lang w:val="en-US" w:eastAsia="es-CO" w:bidi="ar-SA"/>
              </w:rPr>
              <w:t>opkapi</w:t>
            </w:r>
          </w:p>
        </w:tc>
        <w:tc>
          <w:tcPr>
            <w:tcW w:w="3357" w:type="dxa"/>
          </w:tcPr>
          <w:p w14:paraId="783974F1" w14:textId="21E6AA20" w:rsidR="00FC0C86" w:rsidRPr="001122C1" w:rsidRDefault="00FC0C86" w:rsidP="001122C1">
            <w:pPr>
              <w:jc w:val="center"/>
              <w:rPr>
                <w:lang w:val="en-US"/>
              </w:rPr>
            </w:pPr>
            <w:r w:rsidRPr="00C76F71">
              <w:t xml:space="preserve">Primera </w:t>
            </w:r>
          </w:p>
        </w:tc>
      </w:tr>
      <w:tr w:rsidR="001122C1" w:rsidRPr="002D7356" w14:paraId="361E9D2C" w14:textId="77777777" w:rsidTr="00BB7F9F">
        <w:tc>
          <w:tcPr>
            <w:tcW w:w="3356" w:type="dxa"/>
            <w:vAlign w:val="center"/>
          </w:tcPr>
          <w:p w14:paraId="1F7D188E" w14:textId="49BCD588" w:rsidR="001122C1" w:rsidRDefault="001122C1" w:rsidP="00AB33C0">
            <w:pPr>
              <w:jc w:val="center"/>
              <w:rPr>
                <w:rFonts w:cs="Arial"/>
                <w:szCs w:val="22"/>
              </w:rPr>
            </w:pPr>
            <w:r>
              <w:rPr>
                <w:rFonts w:cs="Arial"/>
                <w:szCs w:val="22"/>
              </w:rPr>
              <w:t>Arusha</w:t>
            </w:r>
          </w:p>
        </w:tc>
        <w:tc>
          <w:tcPr>
            <w:tcW w:w="3357" w:type="dxa"/>
            <w:vAlign w:val="bottom"/>
          </w:tcPr>
          <w:p w14:paraId="1D23B131" w14:textId="166B1F8D" w:rsidR="001122C1" w:rsidRPr="007E6BEE" w:rsidRDefault="001122C1" w:rsidP="00AB33C0">
            <w:pPr>
              <w:jc w:val="center"/>
              <w:rPr>
                <w:rFonts w:eastAsia="Times New Roman" w:cs="Calibri"/>
                <w:color w:val="000000"/>
                <w:szCs w:val="22"/>
                <w:lang w:eastAsia="es-CO" w:bidi="ar-SA"/>
              </w:rPr>
            </w:pPr>
            <w:r>
              <w:rPr>
                <w:rFonts w:eastAsia="Times New Roman" w:cs="Calibri"/>
                <w:color w:val="000000"/>
                <w:szCs w:val="22"/>
                <w:lang w:eastAsia="es-CO" w:bidi="ar-SA"/>
              </w:rPr>
              <w:t>Four Points by Sheraton</w:t>
            </w:r>
          </w:p>
        </w:tc>
        <w:tc>
          <w:tcPr>
            <w:tcW w:w="3357" w:type="dxa"/>
            <w:vAlign w:val="center"/>
          </w:tcPr>
          <w:p w14:paraId="7D5161B7" w14:textId="4E57EF25" w:rsidR="001122C1" w:rsidRDefault="001122C1" w:rsidP="00AB33C0">
            <w:pPr>
              <w:jc w:val="center"/>
            </w:pPr>
            <w:r>
              <w:t xml:space="preserve">Primera </w:t>
            </w:r>
          </w:p>
        </w:tc>
      </w:tr>
      <w:tr w:rsidR="00AE251C" w:rsidRPr="002D7356" w14:paraId="4815C0F2" w14:textId="77777777" w:rsidTr="003B367B">
        <w:tc>
          <w:tcPr>
            <w:tcW w:w="3356" w:type="dxa"/>
            <w:vAlign w:val="center"/>
          </w:tcPr>
          <w:p w14:paraId="4F8065D8" w14:textId="11EEB61C" w:rsidR="00AE251C" w:rsidRDefault="00AE251C" w:rsidP="00AE251C">
            <w:pPr>
              <w:jc w:val="center"/>
              <w:rPr>
                <w:rFonts w:cs="Arial"/>
                <w:szCs w:val="22"/>
              </w:rPr>
            </w:pPr>
            <w:r>
              <w:rPr>
                <w:rFonts w:cs="Arial"/>
                <w:szCs w:val="22"/>
              </w:rPr>
              <w:t>Ngorongoro</w:t>
            </w:r>
          </w:p>
        </w:tc>
        <w:tc>
          <w:tcPr>
            <w:tcW w:w="3357" w:type="dxa"/>
            <w:vAlign w:val="bottom"/>
          </w:tcPr>
          <w:p w14:paraId="0BCFE68A" w14:textId="14CE446E" w:rsidR="00AE251C" w:rsidRPr="007E6BEE" w:rsidRDefault="00AE251C" w:rsidP="00AE251C">
            <w:pPr>
              <w:jc w:val="center"/>
              <w:rPr>
                <w:rFonts w:eastAsia="Times New Roman" w:cs="Calibri"/>
                <w:color w:val="000000"/>
                <w:szCs w:val="22"/>
                <w:lang w:eastAsia="es-CO" w:bidi="ar-SA"/>
              </w:rPr>
            </w:pPr>
            <w:r w:rsidRPr="00D13A88">
              <w:rPr>
                <w:rFonts w:eastAsia="Times New Roman" w:cs="Calibri"/>
                <w:color w:val="000000"/>
                <w:szCs w:val="22"/>
                <w:lang w:eastAsia="es-CO" w:bidi="ar-SA"/>
              </w:rPr>
              <w:t>Pembeni Rhotia Camp</w:t>
            </w:r>
          </w:p>
        </w:tc>
        <w:tc>
          <w:tcPr>
            <w:tcW w:w="3357" w:type="dxa"/>
          </w:tcPr>
          <w:p w14:paraId="41CBF228" w14:textId="575139B7" w:rsidR="00AE251C" w:rsidRDefault="00AE251C" w:rsidP="00AE251C">
            <w:pPr>
              <w:jc w:val="center"/>
            </w:pPr>
            <w:r w:rsidRPr="00FA68BC">
              <w:t xml:space="preserve">Primera </w:t>
            </w:r>
          </w:p>
        </w:tc>
      </w:tr>
      <w:tr w:rsidR="00AE251C" w:rsidRPr="002D7356" w14:paraId="16951708" w14:textId="77777777" w:rsidTr="003B367B">
        <w:tc>
          <w:tcPr>
            <w:tcW w:w="3356" w:type="dxa"/>
            <w:vAlign w:val="center"/>
          </w:tcPr>
          <w:p w14:paraId="4959AB39" w14:textId="4ED281E7" w:rsidR="00AE251C" w:rsidRDefault="00AE251C" w:rsidP="00AE251C">
            <w:pPr>
              <w:jc w:val="center"/>
              <w:rPr>
                <w:rFonts w:cs="Arial"/>
                <w:szCs w:val="22"/>
              </w:rPr>
            </w:pPr>
            <w:r>
              <w:rPr>
                <w:rFonts w:cs="Arial"/>
                <w:szCs w:val="22"/>
              </w:rPr>
              <w:t>Tarangire</w:t>
            </w:r>
          </w:p>
        </w:tc>
        <w:tc>
          <w:tcPr>
            <w:tcW w:w="3357" w:type="dxa"/>
            <w:vAlign w:val="bottom"/>
          </w:tcPr>
          <w:p w14:paraId="100A8413" w14:textId="1ADFADB0" w:rsidR="00AE251C" w:rsidRPr="00D13A88" w:rsidRDefault="00AE251C" w:rsidP="00AE251C">
            <w:pPr>
              <w:jc w:val="center"/>
              <w:rPr>
                <w:rFonts w:eastAsia="Times New Roman" w:cs="Calibri"/>
                <w:color w:val="000000"/>
                <w:szCs w:val="22"/>
                <w:lang w:eastAsia="es-CO" w:bidi="ar-SA"/>
              </w:rPr>
            </w:pPr>
            <w:r w:rsidRPr="00A159B3">
              <w:rPr>
                <w:rFonts w:eastAsia="Times New Roman" w:cs="Calibri"/>
                <w:color w:val="000000"/>
                <w:szCs w:val="22"/>
                <w:lang w:eastAsia="es-CO" w:bidi="ar-SA"/>
              </w:rPr>
              <w:t>Sangaiwe Tented Lodge</w:t>
            </w:r>
          </w:p>
        </w:tc>
        <w:tc>
          <w:tcPr>
            <w:tcW w:w="3357" w:type="dxa"/>
          </w:tcPr>
          <w:p w14:paraId="7E79829F" w14:textId="02496FD3" w:rsidR="00AE251C" w:rsidRDefault="00AE251C" w:rsidP="00AE251C">
            <w:pPr>
              <w:jc w:val="center"/>
            </w:pPr>
            <w:r w:rsidRPr="00FA68BC">
              <w:t xml:space="preserve">Primera </w:t>
            </w:r>
          </w:p>
        </w:tc>
      </w:tr>
      <w:tr w:rsidR="00AE251C" w:rsidRPr="002D7356" w14:paraId="512F9EF9" w14:textId="77777777" w:rsidTr="003B367B">
        <w:tc>
          <w:tcPr>
            <w:tcW w:w="3356" w:type="dxa"/>
            <w:vAlign w:val="center"/>
          </w:tcPr>
          <w:p w14:paraId="1492E155" w14:textId="45D53BF4" w:rsidR="00AE251C" w:rsidRPr="002D7356" w:rsidRDefault="00AE251C" w:rsidP="00AE251C">
            <w:pPr>
              <w:jc w:val="center"/>
              <w:rPr>
                <w:rFonts w:cs="Arial"/>
                <w:szCs w:val="22"/>
              </w:rPr>
            </w:pPr>
            <w:r>
              <w:rPr>
                <w:rFonts w:cs="Arial"/>
                <w:szCs w:val="22"/>
              </w:rPr>
              <w:t>Amboseli</w:t>
            </w:r>
          </w:p>
        </w:tc>
        <w:tc>
          <w:tcPr>
            <w:tcW w:w="3357" w:type="dxa"/>
            <w:vAlign w:val="center"/>
          </w:tcPr>
          <w:p w14:paraId="1B998AC9" w14:textId="52201221" w:rsidR="00AE251C" w:rsidRPr="006D11FD" w:rsidRDefault="00AE251C" w:rsidP="00AE251C">
            <w:pPr>
              <w:jc w:val="center"/>
              <w:rPr>
                <w:rFonts w:cs="Arial"/>
                <w:szCs w:val="22"/>
                <w:lang w:val="en-US"/>
              </w:rPr>
            </w:pPr>
            <w:r w:rsidRPr="007E6BEE">
              <w:rPr>
                <w:rFonts w:eastAsia="Times New Roman" w:cs="Calibri"/>
                <w:color w:val="000000"/>
                <w:szCs w:val="22"/>
                <w:lang w:eastAsia="es-CO" w:bidi="ar-SA"/>
              </w:rPr>
              <w:t>Amboseli Sopa</w:t>
            </w:r>
            <w:r>
              <w:rPr>
                <w:rFonts w:eastAsia="Times New Roman" w:cs="Calibri"/>
                <w:color w:val="000000"/>
                <w:szCs w:val="22"/>
                <w:lang w:eastAsia="es-CO" w:bidi="ar-SA"/>
              </w:rPr>
              <w:t xml:space="preserve"> Lodge</w:t>
            </w:r>
          </w:p>
        </w:tc>
        <w:tc>
          <w:tcPr>
            <w:tcW w:w="3357" w:type="dxa"/>
          </w:tcPr>
          <w:p w14:paraId="6C6DF3D2" w14:textId="6123BDF9" w:rsidR="00AE251C" w:rsidRDefault="00AE251C" w:rsidP="00AE251C">
            <w:pPr>
              <w:jc w:val="center"/>
              <w:rPr>
                <w:rFonts w:cs="Arial"/>
                <w:szCs w:val="22"/>
              </w:rPr>
            </w:pPr>
            <w:r w:rsidRPr="00FA68BC">
              <w:t xml:space="preserve">Primera </w:t>
            </w:r>
          </w:p>
        </w:tc>
      </w:tr>
      <w:tr w:rsidR="00AE251C" w:rsidRPr="00AB33C0" w14:paraId="68C19B6C" w14:textId="77777777" w:rsidTr="003B367B">
        <w:tc>
          <w:tcPr>
            <w:tcW w:w="3356" w:type="dxa"/>
            <w:vAlign w:val="center"/>
          </w:tcPr>
          <w:p w14:paraId="2AF28EA6" w14:textId="5C2874B0" w:rsidR="00AE251C" w:rsidRPr="002D7356" w:rsidRDefault="00AE251C" w:rsidP="00AE251C">
            <w:pPr>
              <w:jc w:val="center"/>
              <w:rPr>
                <w:rFonts w:cs="Arial"/>
                <w:szCs w:val="22"/>
              </w:rPr>
            </w:pPr>
            <w:r>
              <w:rPr>
                <w:rFonts w:cs="Arial"/>
                <w:szCs w:val="22"/>
              </w:rPr>
              <w:t>Nakuru</w:t>
            </w:r>
          </w:p>
        </w:tc>
        <w:tc>
          <w:tcPr>
            <w:tcW w:w="3357" w:type="dxa"/>
            <w:vAlign w:val="center"/>
          </w:tcPr>
          <w:p w14:paraId="63BA889F" w14:textId="6D186FAE" w:rsidR="00AE251C" w:rsidRPr="007E6BEE" w:rsidRDefault="00AE251C" w:rsidP="00AE251C">
            <w:pPr>
              <w:jc w:val="center"/>
              <w:rPr>
                <w:rFonts w:cs="Arial"/>
                <w:szCs w:val="22"/>
              </w:rPr>
            </w:pPr>
            <w:r w:rsidRPr="007E6BEE">
              <w:rPr>
                <w:rFonts w:eastAsia="Times New Roman" w:cs="Calibri"/>
                <w:color w:val="000000"/>
                <w:szCs w:val="22"/>
                <w:lang w:eastAsia="es-CO" w:bidi="ar-SA"/>
              </w:rPr>
              <w:t xml:space="preserve">Lake Nakuru Sopa </w:t>
            </w:r>
          </w:p>
        </w:tc>
        <w:tc>
          <w:tcPr>
            <w:tcW w:w="3357" w:type="dxa"/>
          </w:tcPr>
          <w:p w14:paraId="06182EA1" w14:textId="1B0026F2" w:rsidR="00AE251C" w:rsidRPr="007E6BEE" w:rsidRDefault="00AE251C" w:rsidP="00AE251C">
            <w:pPr>
              <w:jc w:val="center"/>
              <w:rPr>
                <w:rFonts w:cs="Arial"/>
                <w:szCs w:val="22"/>
              </w:rPr>
            </w:pPr>
            <w:r w:rsidRPr="00FA68BC">
              <w:t xml:space="preserve">Primera </w:t>
            </w:r>
          </w:p>
        </w:tc>
      </w:tr>
      <w:tr w:rsidR="00A159B3" w:rsidRPr="002D7356" w14:paraId="2E08156E" w14:textId="77777777" w:rsidTr="00442454">
        <w:tc>
          <w:tcPr>
            <w:tcW w:w="3356" w:type="dxa"/>
            <w:vAlign w:val="center"/>
          </w:tcPr>
          <w:p w14:paraId="66745C44" w14:textId="7C72BA28" w:rsidR="00A159B3" w:rsidRDefault="00A159B3" w:rsidP="00A159B3">
            <w:pPr>
              <w:jc w:val="center"/>
              <w:rPr>
                <w:rFonts w:cs="Arial"/>
                <w:szCs w:val="22"/>
              </w:rPr>
            </w:pPr>
            <w:r>
              <w:rPr>
                <w:rFonts w:cs="Arial"/>
                <w:szCs w:val="22"/>
              </w:rPr>
              <w:t>Maasai Mara</w:t>
            </w:r>
          </w:p>
        </w:tc>
        <w:tc>
          <w:tcPr>
            <w:tcW w:w="3357" w:type="dxa"/>
          </w:tcPr>
          <w:p w14:paraId="6F9C5753" w14:textId="1B3187C6" w:rsidR="00A159B3" w:rsidRPr="00AB33C0" w:rsidRDefault="00A159B3" w:rsidP="00A159B3">
            <w:pPr>
              <w:jc w:val="center"/>
              <w:rPr>
                <w:rFonts w:cs="Arial"/>
                <w:szCs w:val="22"/>
              </w:rPr>
            </w:pPr>
            <w:r w:rsidRPr="0050642B">
              <w:rPr>
                <w:rFonts w:cs="Arial"/>
                <w:szCs w:val="22"/>
              </w:rPr>
              <w:t xml:space="preserve">Mara Sopa Lodge </w:t>
            </w:r>
          </w:p>
        </w:tc>
        <w:tc>
          <w:tcPr>
            <w:tcW w:w="3357" w:type="dxa"/>
            <w:vAlign w:val="center"/>
          </w:tcPr>
          <w:p w14:paraId="5BCEF7DF" w14:textId="673468EF" w:rsidR="00A159B3" w:rsidRPr="00AB33C0" w:rsidRDefault="00A159B3" w:rsidP="00A159B3">
            <w:pPr>
              <w:jc w:val="center"/>
              <w:rPr>
                <w:rFonts w:cs="Arial"/>
                <w:szCs w:val="22"/>
              </w:rPr>
            </w:pPr>
            <w:r>
              <w:rPr>
                <w:rFonts w:cs="Arial"/>
                <w:szCs w:val="22"/>
              </w:rPr>
              <w:t>Primera</w:t>
            </w:r>
          </w:p>
        </w:tc>
      </w:tr>
      <w:tr w:rsidR="00AB33C0" w:rsidRPr="002D7356" w14:paraId="39FF2FF2" w14:textId="77777777" w:rsidTr="00BB7F9F">
        <w:tc>
          <w:tcPr>
            <w:tcW w:w="3356" w:type="dxa"/>
            <w:vAlign w:val="center"/>
          </w:tcPr>
          <w:p w14:paraId="072AFAA0" w14:textId="6FD641DC" w:rsidR="00AB33C0" w:rsidRPr="002D7356" w:rsidRDefault="007E6BEE" w:rsidP="00AB33C0">
            <w:pPr>
              <w:jc w:val="center"/>
              <w:rPr>
                <w:rFonts w:cs="Arial"/>
                <w:caps/>
                <w:szCs w:val="22"/>
              </w:rPr>
            </w:pPr>
            <w:r>
              <w:rPr>
                <w:rFonts w:cs="Arial"/>
                <w:szCs w:val="22"/>
              </w:rPr>
              <w:t>Nairobi</w:t>
            </w:r>
          </w:p>
        </w:tc>
        <w:tc>
          <w:tcPr>
            <w:tcW w:w="3357" w:type="dxa"/>
            <w:vAlign w:val="center"/>
          </w:tcPr>
          <w:p w14:paraId="16DD818D" w14:textId="48628ACD" w:rsidR="00AB33C0" w:rsidRPr="009806DD" w:rsidRDefault="00BB7F9F" w:rsidP="00AB33C0">
            <w:pPr>
              <w:jc w:val="center"/>
              <w:rPr>
                <w:rFonts w:cs="Arial"/>
                <w:szCs w:val="22"/>
                <w:lang w:val="en-US"/>
              </w:rPr>
            </w:pPr>
            <w:r>
              <w:rPr>
                <w:rFonts w:cs="Arial"/>
                <w:szCs w:val="22"/>
                <w:lang w:val="en-US"/>
              </w:rPr>
              <w:t>Ole Sereni</w:t>
            </w:r>
            <w:r w:rsidR="00D00C75">
              <w:rPr>
                <w:rFonts w:cs="Arial"/>
                <w:szCs w:val="22"/>
                <w:lang w:val="en-US"/>
              </w:rPr>
              <w:t xml:space="preserve"> (Club Rooms)</w:t>
            </w:r>
          </w:p>
        </w:tc>
        <w:tc>
          <w:tcPr>
            <w:tcW w:w="3357" w:type="dxa"/>
            <w:vAlign w:val="center"/>
          </w:tcPr>
          <w:p w14:paraId="4ABFC541" w14:textId="548E912B" w:rsidR="00AB33C0" w:rsidRPr="002D7356" w:rsidRDefault="00A10CFB" w:rsidP="00AB33C0">
            <w:pPr>
              <w:jc w:val="center"/>
              <w:rPr>
                <w:rFonts w:cs="Arial"/>
                <w:szCs w:val="22"/>
              </w:rPr>
            </w:pPr>
            <w:r>
              <w:rPr>
                <w:rFonts w:cs="Arial"/>
                <w:szCs w:val="22"/>
              </w:rPr>
              <w:t>Primera</w:t>
            </w:r>
          </w:p>
        </w:tc>
      </w:tr>
    </w:tbl>
    <w:p w14:paraId="0DDF2EE2" w14:textId="3CD4A7B4" w:rsidR="002E47A5" w:rsidRDefault="002E47A5" w:rsidP="002E47A5">
      <w:pPr>
        <w:pStyle w:val="itinerario"/>
      </w:pPr>
    </w:p>
    <w:p w14:paraId="46165105" w14:textId="00A18774" w:rsidR="003B7FF2" w:rsidRPr="00017649" w:rsidRDefault="001831CE" w:rsidP="00017649">
      <w:pPr>
        <w:pStyle w:val="dias"/>
        <w:rPr>
          <w:color w:val="1F3864"/>
          <w:sz w:val="28"/>
          <w:szCs w:val="28"/>
        </w:rPr>
      </w:pPr>
      <w:r w:rsidRPr="00017649">
        <w:rPr>
          <w:caps w:val="0"/>
          <w:color w:val="1F3864"/>
          <w:sz w:val="28"/>
          <w:szCs w:val="28"/>
        </w:rPr>
        <w:t>VALOR VISITAS OPCIONALES EN USD POR PERSONA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3C7C40">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CD179F" w:rsidRPr="00554B1E" w14:paraId="3136F6A1" w14:textId="77777777" w:rsidTr="008552CA">
        <w:tc>
          <w:tcPr>
            <w:tcW w:w="1696" w:type="dxa"/>
            <w:vAlign w:val="center"/>
          </w:tcPr>
          <w:p w14:paraId="34BFB615" w14:textId="77777777" w:rsidR="00CD179F" w:rsidRPr="00E42B3B" w:rsidRDefault="00CD179F" w:rsidP="005E15B4">
            <w:pPr>
              <w:jc w:val="center"/>
              <w:rPr>
                <w:rFonts w:cs="Arial"/>
                <w:caps/>
              </w:rPr>
            </w:pPr>
            <w:r w:rsidRPr="00E42B3B">
              <w:rPr>
                <w:rFonts w:cs="Arial"/>
              </w:rPr>
              <w:t>Estambul</w:t>
            </w:r>
          </w:p>
        </w:tc>
        <w:tc>
          <w:tcPr>
            <w:tcW w:w="6946" w:type="dxa"/>
            <w:vAlign w:val="center"/>
          </w:tcPr>
          <w:p w14:paraId="39B92137" w14:textId="77777777" w:rsidR="00CD179F" w:rsidRPr="00E42B3B" w:rsidRDefault="00CD179F" w:rsidP="005E15B4">
            <w:pPr>
              <w:jc w:val="center"/>
              <w:rPr>
                <w:rFonts w:cs="Arial"/>
              </w:rPr>
            </w:pPr>
            <w:r w:rsidRPr="00E42B3B">
              <w:rPr>
                <w:rFonts w:cs="Arial"/>
              </w:rPr>
              <w:t>Visita de día completo Estambul clásico con almuerzo</w:t>
            </w:r>
          </w:p>
        </w:tc>
        <w:tc>
          <w:tcPr>
            <w:tcW w:w="1428" w:type="dxa"/>
            <w:vAlign w:val="center"/>
          </w:tcPr>
          <w:p w14:paraId="0E3C0FCD" w14:textId="77777777" w:rsidR="00CD179F" w:rsidRPr="00E42B3B" w:rsidRDefault="002E6567" w:rsidP="005E15B4">
            <w:pPr>
              <w:jc w:val="center"/>
              <w:rPr>
                <w:rFonts w:cs="Arial"/>
              </w:rPr>
            </w:pPr>
            <w:r w:rsidRPr="00E42B3B">
              <w:rPr>
                <w:rFonts w:cs="Arial"/>
              </w:rPr>
              <w:t>90</w:t>
            </w:r>
          </w:p>
        </w:tc>
      </w:tr>
    </w:tbl>
    <w:p w14:paraId="24A03916" w14:textId="77777777" w:rsidR="007904FA" w:rsidRDefault="007904FA" w:rsidP="007904FA">
      <w:pPr>
        <w:pStyle w:val="itinerario"/>
      </w:pPr>
    </w:p>
    <w:p w14:paraId="31BAB61E" w14:textId="77777777" w:rsidR="006D11FD" w:rsidRPr="009A2537" w:rsidRDefault="006D11FD" w:rsidP="006D11FD">
      <w:pPr>
        <w:pStyle w:val="vinetas"/>
      </w:pPr>
      <w:r w:rsidRPr="009A2537">
        <w:t xml:space="preserve">El valor de las visitas y excursiones es orientativo, sujeto a cambios sin previo aviso. </w:t>
      </w:r>
    </w:p>
    <w:p w14:paraId="62E96E6B" w14:textId="12B571A5" w:rsidR="00051910" w:rsidRDefault="00051910" w:rsidP="00B57897">
      <w:pPr>
        <w:pStyle w:val="vinetas"/>
        <w:jc w:val="both"/>
      </w:pPr>
      <w:r w:rsidRPr="00051910">
        <w:t>Los opcionales operarán en el destino con un mínimo de 10 participantes.</w:t>
      </w:r>
    </w:p>
    <w:p w14:paraId="53476667" w14:textId="77777777" w:rsidR="006D11FD" w:rsidRPr="009A2537" w:rsidRDefault="006D11FD" w:rsidP="005E15B4">
      <w:pPr>
        <w:pStyle w:val="vinetas"/>
        <w:jc w:val="both"/>
      </w:pPr>
      <w:r w:rsidRPr="009A2537">
        <w:t xml:space="preserve">Los opcionales indicados, no son de carácter obligatorio. Sin embargo, si el pasajero desea comprar alguna de estas excursiones, </w:t>
      </w:r>
      <w:r w:rsidR="009A3282" w:rsidRPr="009A2537">
        <w:t>estas</w:t>
      </w:r>
      <w:r w:rsidRPr="009A2537">
        <w:t xml:space="preserve"> serán ofrecidas directamente por </w:t>
      </w:r>
      <w:r w:rsidR="00E54F12" w:rsidRPr="009A2537">
        <w:t>el guía en destino. Se recomienda</w:t>
      </w:r>
      <w:r w:rsidRPr="009A2537">
        <w:t xml:space="preserve"> </w:t>
      </w:r>
      <w:r w:rsidR="00E54F12" w:rsidRPr="009A2537">
        <w:t>comprarlos</w:t>
      </w:r>
      <w:r w:rsidRPr="009A2537">
        <w:t xml:space="preserve"> únicamente </w:t>
      </w:r>
      <w:r w:rsidR="00E54F12" w:rsidRPr="009A2537">
        <w:t>a</w:t>
      </w:r>
      <w:r w:rsidRPr="009A2537">
        <w:t xml:space="preserve"> nuestro operador</w:t>
      </w:r>
      <w:r w:rsidR="00E54F12" w:rsidRPr="009A2537">
        <w:t>. L</w:t>
      </w:r>
      <w:r w:rsidRPr="009A2537">
        <w:t xml:space="preserve">os horarios establecidos en </w:t>
      </w:r>
      <w:r w:rsidR="00E54F12" w:rsidRPr="009A2537">
        <w:t xml:space="preserve">el programa </w:t>
      </w:r>
      <w:r w:rsidRPr="009A2537">
        <w:t xml:space="preserve">pueden variar, </w:t>
      </w:r>
      <w:r w:rsidR="00E54F12" w:rsidRPr="009A2537">
        <w:t xml:space="preserve">ya que </w:t>
      </w:r>
      <w:r w:rsidRPr="009A2537">
        <w:t>el guía</w:t>
      </w:r>
      <w:r w:rsidR="00FB5660">
        <w:t>,</w:t>
      </w:r>
      <w:r w:rsidRPr="009A2537">
        <w:t xml:space="preserve"> por motivos logísticos u operacionales</w:t>
      </w:r>
      <w:r w:rsidR="00E54F12" w:rsidRPr="009A2537">
        <w:t>, los puede modificar</w:t>
      </w:r>
      <w:r w:rsidRPr="009A2537">
        <w:t xml:space="preserve">. Si los pasajeros </w:t>
      </w:r>
      <w:r w:rsidR="00E54F12" w:rsidRPr="009A2537">
        <w:t>adquieren</w:t>
      </w:r>
      <w:r w:rsidRPr="009A2537">
        <w:t xml:space="preserve"> las excursiones por otro medio, no nos haremos responsables por la </w:t>
      </w:r>
      <w:r w:rsidR="00E54F12" w:rsidRPr="009A2537">
        <w:t>pérdida de</w:t>
      </w:r>
      <w:r w:rsidRPr="009A2537">
        <w:t xml:space="preserve"> los servicios contratados.</w:t>
      </w:r>
    </w:p>
    <w:p w14:paraId="5E16E80A" w14:textId="77777777" w:rsidR="006D11FD" w:rsidRDefault="006D11FD" w:rsidP="006D11FD">
      <w:pPr>
        <w:pStyle w:val="vinetas"/>
      </w:pPr>
      <w:r>
        <w:t>No somos responsables por servicios contratados en otras empresas.</w:t>
      </w:r>
      <w:r w:rsidRPr="00660F08">
        <w:t xml:space="preserve"> </w:t>
      </w:r>
    </w:p>
    <w:p w14:paraId="2FD0AB5D" w14:textId="77777777" w:rsidR="00AB2C14" w:rsidRDefault="00AB2C14" w:rsidP="00AB2C14">
      <w:pPr>
        <w:pStyle w:val="itinerario"/>
      </w:pPr>
    </w:p>
    <w:p w14:paraId="6406B947" w14:textId="77777777" w:rsidR="00CE5990" w:rsidRPr="00180204" w:rsidRDefault="00CE5990" w:rsidP="00CE5990">
      <w:pPr>
        <w:pStyle w:val="dias"/>
        <w:rPr>
          <w:color w:val="1F3864"/>
          <w:sz w:val="28"/>
          <w:szCs w:val="28"/>
        </w:rPr>
      </w:pPr>
      <w:bookmarkStart w:id="1" w:name="_Hlk149309157"/>
      <w:r w:rsidRPr="00180204">
        <w:rPr>
          <w:color w:val="1F3864"/>
          <w:sz w:val="28"/>
          <w:szCs w:val="28"/>
        </w:rPr>
        <w:t xml:space="preserve">INFORMACIÓN SOBRE </w:t>
      </w:r>
      <w:r>
        <w:rPr>
          <w:color w:val="1F3864"/>
          <w:sz w:val="28"/>
          <w:szCs w:val="28"/>
        </w:rPr>
        <w:t>TANZANIA Y KENIA</w:t>
      </w:r>
    </w:p>
    <w:p w14:paraId="70FECFB4" w14:textId="77777777" w:rsidR="00CE5990" w:rsidRDefault="00CE5990" w:rsidP="00CE5990">
      <w:pPr>
        <w:pStyle w:val="itinerario"/>
      </w:pPr>
      <w:r>
        <w:t>Una vez confirmada la reserva con depósito recibido, será enviará la información y recomendaciones del destino.</w:t>
      </w:r>
    </w:p>
    <w:bookmarkEnd w:id="1"/>
    <w:p w14:paraId="51515E5D" w14:textId="77777777" w:rsidR="00FC0C86" w:rsidRDefault="00FC0C86" w:rsidP="004E576D">
      <w:pPr>
        <w:pStyle w:val="dias"/>
        <w:rPr>
          <w:color w:val="1F3864"/>
          <w:sz w:val="28"/>
          <w:szCs w:val="28"/>
        </w:rPr>
      </w:pPr>
    </w:p>
    <w:p w14:paraId="7A6645A6" w14:textId="77777777" w:rsidR="00FC0C86" w:rsidRDefault="00FC0C86" w:rsidP="004E576D">
      <w:pPr>
        <w:pStyle w:val="dias"/>
        <w:rPr>
          <w:color w:val="1F3864"/>
          <w:sz w:val="28"/>
          <w:szCs w:val="28"/>
        </w:rPr>
      </w:pPr>
    </w:p>
    <w:p w14:paraId="4ACEABB1" w14:textId="77777777" w:rsidR="00D00C75" w:rsidRDefault="00D00C75" w:rsidP="004E576D">
      <w:pPr>
        <w:pStyle w:val="dias"/>
        <w:rPr>
          <w:color w:val="1F3864"/>
          <w:sz w:val="28"/>
          <w:szCs w:val="28"/>
        </w:rPr>
      </w:pPr>
    </w:p>
    <w:p w14:paraId="35968017" w14:textId="77777777" w:rsidR="00D00C75" w:rsidRDefault="00D00C75" w:rsidP="004E576D">
      <w:pPr>
        <w:pStyle w:val="dias"/>
        <w:rPr>
          <w:color w:val="1F3864"/>
          <w:sz w:val="28"/>
          <w:szCs w:val="28"/>
        </w:rPr>
      </w:pPr>
    </w:p>
    <w:p w14:paraId="0017C48E" w14:textId="0CFC5DEF" w:rsidR="004E576D" w:rsidRPr="003C7C40" w:rsidRDefault="004E576D" w:rsidP="004E576D">
      <w:pPr>
        <w:pStyle w:val="dias"/>
        <w:rPr>
          <w:color w:val="1F3864"/>
          <w:sz w:val="28"/>
          <w:szCs w:val="28"/>
        </w:rPr>
      </w:pPr>
      <w:r w:rsidRPr="003C7C40">
        <w:rPr>
          <w:color w:val="1F3864"/>
          <w:sz w:val="28"/>
          <w:szCs w:val="28"/>
        </w:rPr>
        <w:t>NOTAS IMPORTANTES</w:t>
      </w:r>
    </w:p>
    <w:p w14:paraId="2ADC29BE" w14:textId="77777777" w:rsidR="004E576D" w:rsidRDefault="004E576D" w:rsidP="004E576D">
      <w:pPr>
        <w:pStyle w:val="vinetas"/>
        <w:jc w:val="both"/>
      </w:pPr>
      <w:r>
        <w:t>Las tarifas publicadas están sujetas a cambio por las fluctuaciones del dólar o cambios determinados por la línea aérea, combustible, seguros o impuestos gubernamentales obligatorios.</w:t>
      </w:r>
    </w:p>
    <w:p w14:paraId="5B3A33AB" w14:textId="77777777" w:rsidR="004E576D" w:rsidRDefault="004E576D" w:rsidP="004E576D">
      <w:pPr>
        <w:pStyle w:val="vinetas"/>
        <w:jc w:val="both"/>
      </w:pPr>
      <w:r>
        <w:t>El paquete turístico debe ser pagado en su totalidad antes del viaje, dentro de las fechas y plazos límites de pago informados.</w:t>
      </w:r>
    </w:p>
    <w:p w14:paraId="62DCFFD6" w14:textId="77777777" w:rsidR="004E576D" w:rsidRDefault="004E576D" w:rsidP="004E576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34F90FA" w14:textId="77777777" w:rsidR="004E576D" w:rsidRDefault="004E576D" w:rsidP="004E576D">
      <w:pPr>
        <w:pStyle w:val="vinetas"/>
        <w:jc w:val="both"/>
      </w:pPr>
      <w:r>
        <w:t>Estos cambios serán notificados en el momento en que se presenten.</w:t>
      </w:r>
    </w:p>
    <w:p w14:paraId="2E79B7AA" w14:textId="77777777" w:rsidR="004E576D" w:rsidRDefault="004E576D" w:rsidP="004E576D">
      <w:pPr>
        <w:pStyle w:val="vinetas"/>
        <w:jc w:val="both"/>
      </w:pPr>
      <w:r>
        <w:t>Las tarifas mencionadas se respetarán únicamente para las reservas que ya estén pagadas en su totalidad.</w:t>
      </w:r>
    </w:p>
    <w:p w14:paraId="0E87BD5E" w14:textId="77777777" w:rsidR="004E576D" w:rsidRDefault="004E576D" w:rsidP="004E576D">
      <w:pPr>
        <w:pStyle w:val="vinetas"/>
        <w:jc w:val="both"/>
      </w:pPr>
      <w:r>
        <w:t>Si hay únicamente un depósito en la reserva, en caso de cambio en la tarifa por los motivos mencionados, la diferencia a pagar será informada y asumida por el pasajero.</w:t>
      </w:r>
    </w:p>
    <w:p w14:paraId="0FE09527" w14:textId="77777777" w:rsidR="004E576D" w:rsidRDefault="004E576D" w:rsidP="004E576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5C6BDF4" w14:textId="3EE18A1A" w:rsidR="004E576D" w:rsidRDefault="004E576D" w:rsidP="004E576D">
      <w:pPr>
        <w:pStyle w:val="vinetas"/>
        <w:jc w:val="both"/>
      </w:pPr>
      <w:r>
        <w:t>Tarjeta de asistencia y Beneficio de Cancelación de Viaje Fuerza Mayor (hasta 74 años). Solo aplica para pasajeros con nacionalidad colombiana.</w:t>
      </w:r>
    </w:p>
    <w:p w14:paraId="6D7BD7EA" w14:textId="77777777" w:rsidR="00E42B3B" w:rsidRDefault="00E42B3B" w:rsidP="00E42B3B">
      <w:pPr>
        <w:pStyle w:val="itinerario"/>
      </w:pPr>
    </w:p>
    <w:p w14:paraId="1B0F9958" w14:textId="77777777" w:rsidR="00017649" w:rsidRDefault="00017649" w:rsidP="00017649">
      <w:pPr>
        <w:pStyle w:val="itinerario"/>
      </w:pPr>
    </w:p>
    <w:p w14:paraId="13E5A997" w14:textId="77777777" w:rsidR="007E6BEE" w:rsidRPr="007E6BEE" w:rsidRDefault="007E6BEE" w:rsidP="007E6BE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8" w:history="1">
        <w:r w:rsidR="005B639C">
          <w:rPr>
            <w:rStyle w:val="Hipervnculo"/>
          </w:rPr>
          <w:t>www.allreps.com</w:t>
        </w:r>
      </w:hyperlink>
      <w:r w:rsidR="005B639C">
        <w:rPr>
          <w:rStyle w:val="Hipervnculo"/>
        </w:rPr>
        <w:t>.</w:t>
      </w:r>
    </w:p>
    <w:p w14:paraId="34BC9260" w14:textId="6DF7B0F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77777777" w:rsidR="004E576D" w:rsidRPr="00F85B19" w:rsidRDefault="004E576D" w:rsidP="004E576D">
      <w:pPr>
        <w:pStyle w:val="vinetas"/>
        <w:jc w:val="both"/>
      </w:pPr>
      <w:r w:rsidRPr="00F85B19">
        <w:t>Los cambios de nombre son permitidos hasta 50 días antes de la fecha de salida de Colombia, después de emitido la aerolínea no acepta cambios.</w:t>
      </w:r>
    </w:p>
    <w:p w14:paraId="51235B66" w14:textId="77777777" w:rsidR="004E576D" w:rsidRPr="00F85B19" w:rsidRDefault="004E576D" w:rsidP="004E576D">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100FA68C" w14:textId="77777777" w:rsidR="003549AA" w:rsidRDefault="003549AA" w:rsidP="003549AA">
      <w:pPr>
        <w:pStyle w:val="vinetas"/>
        <w:jc w:val="both"/>
      </w:pPr>
      <w:r w:rsidRPr="001C5A60">
        <w:t xml:space="preserve">Pasaporte con una vigencia mínima de seis meses, con hojas disponibles para colocarle los sellos de ingreso y salida del país o países a visitar. </w:t>
      </w:r>
    </w:p>
    <w:p w14:paraId="3253972F" w14:textId="77777777" w:rsidR="001D0244" w:rsidRDefault="001D0244" w:rsidP="001D0244">
      <w:pPr>
        <w:pStyle w:val="vinetas"/>
        <w:ind w:left="714" w:hanging="357"/>
        <w:jc w:val="both"/>
      </w:pPr>
      <w:r w:rsidRPr="00ED4653">
        <w:t xml:space="preserve">Para menores de edad, se debe adjuntar copia del Registro Civil. </w:t>
      </w:r>
    </w:p>
    <w:p w14:paraId="08174845" w14:textId="77777777" w:rsidR="005B639C" w:rsidRDefault="005B639C" w:rsidP="005B639C">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A2F3ED7" w14:textId="0C43589F" w:rsidR="00AA0A50" w:rsidRPr="00730C49" w:rsidRDefault="00AA0A50" w:rsidP="00AA0A50">
      <w:pPr>
        <w:pStyle w:val="vinetas"/>
      </w:pPr>
      <w:r w:rsidRPr="00730C49">
        <w:t xml:space="preserve">Visa de </w:t>
      </w:r>
      <w:r w:rsidR="00730C49" w:rsidRPr="00730C49">
        <w:t>Tanzania y Kenia</w:t>
      </w:r>
      <w:r w:rsidRPr="00730C49">
        <w:t xml:space="preserve"> (incluido en el precio).</w:t>
      </w:r>
    </w:p>
    <w:p w14:paraId="018AC8A7" w14:textId="77777777" w:rsidR="00AA0A50" w:rsidRPr="00730C49" w:rsidRDefault="00AA0A50" w:rsidP="00AA0A50">
      <w:pPr>
        <w:pStyle w:val="vinetas"/>
      </w:pPr>
      <w:r w:rsidRPr="00730C49">
        <w:t>Certificado Internacional Vacuna Fiebre Amarilla.</w:t>
      </w:r>
    </w:p>
    <w:p w14:paraId="742D40AF" w14:textId="77777777" w:rsidR="003549AA" w:rsidRPr="00730C49" w:rsidRDefault="003549AA" w:rsidP="003549AA">
      <w:pPr>
        <w:pStyle w:val="vinetas"/>
        <w:jc w:val="both"/>
      </w:pPr>
      <w:r w:rsidRPr="00730C49">
        <w:t>Permiso de salida y registro civil para menores, carta autenticada en notaria informando datos de la persona con quien viaja el menor, motivo del viaje y fecha de salida y regreso (se sugiere llevar fotocopias adicionales de este documento).</w:t>
      </w:r>
    </w:p>
    <w:p w14:paraId="07175C7C" w14:textId="77777777" w:rsidR="003549AA" w:rsidRDefault="003549AA" w:rsidP="003549AA">
      <w:pPr>
        <w:pStyle w:val="vinetas"/>
        <w:jc w:val="both"/>
      </w:pPr>
      <w:r w:rsidRPr="001C5A60">
        <w:t>Es responsabilidad de los viajeros tener toda su documentación al día para no tener inconvenientes en los aeropuertos.</w:t>
      </w:r>
    </w:p>
    <w:p w14:paraId="2643AB88" w14:textId="085EB0A7"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77777777" w:rsidR="004E576D" w:rsidRPr="008338E3" w:rsidRDefault="004E576D" w:rsidP="004E576D">
      <w:pPr>
        <w:pStyle w:val="vinetas"/>
        <w:jc w:val="both"/>
      </w:pPr>
      <w:r>
        <w:t>7</w:t>
      </w:r>
      <w:r w:rsidRPr="008338E3">
        <w:t>0 días antes de la fecha de salida debe estar pago el 60% del valor total del paquete turístico.</w:t>
      </w:r>
    </w:p>
    <w:p w14:paraId="6397A5D1" w14:textId="77777777" w:rsidR="004E576D" w:rsidRPr="008338E3" w:rsidRDefault="004E576D" w:rsidP="004E576D">
      <w:pPr>
        <w:pStyle w:val="vinetas"/>
        <w:jc w:val="both"/>
      </w:pPr>
      <w:r>
        <w:t>50</w:t>
      </w:r>
      <w:r w:rsidRPr="008338E3">
        <w:t xml:space="preserve"> días antes de la fecha de salida debe estar pago el 100% del valor total del paquete turístico.</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77777777"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62628684" w14:textId="77777777" w:rsidR="004E576D" w:rsidRPr="008338E3" w:rsidRDefault="004E576D" w:rsidP="004E576D">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77777777"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180C829" w14:textId="77777777" w:rsidR="004E576D" w:rsidRPr="003C7C40" w:rsidRDefault="004E576D" w:rsidP="004E576D">
      <w:pPr>
        <w:pStyle w:val="dias"/>
        <w:rPr>
          <w:sz w:val="28"/>
          <w:szCs w:val="28"/>
        </w:rPr>
      </w:pPr>
      <w:r w:rsidRPr="003C7C40">
        <w:rPr>
          <w:color w:val="1F3864"/>
          <w:sz w:val="28"/>
          <w:szCs w:val="28"/>
        </w:rPr>
        <w:t>VISITas y EXCURSIONES OPCIONALES</w:t>
      </w:r>
      <w:r w:rsidRPr="003C7C40">
        <w:rPr>
          <w:sz w:val="28"/>
          <w:szCs w:val="28"/>
        </w:rPr>
        <w:tab/>
      </w:r>
    </w:p>
    <w:p w14:paraId="548BAB61" w14:textId="77777777" w:rsidR="004E576D" w:rsidRDefault="004E576D" w:rsidP="004E576D">
      <w:pPr>
        <w:pStyle w:val="itinerario"/>
      </w:pPr>
      <w:r w:rsidRPr="002F3C1A">
        <w:t xml:space="preserve">Serán ofrecidos directamente por los Guías durante el circuito, información de opcionales y tarifas están descritos en el programa. </w:t>
      </w:r>
    </w:p>
    <w:p w14:paraId="0D3A83F4" w14:textId="6CA7B3B6" w:rsidR="004E576D" w:rsidRPr="003C7C40" w:rsidRDefault="004E576D" w:rsidP="004E576D">
      <w:pPr>
        <w:pStyle w:val="dias"/>
        <w:rPr>
          <w:color w:val="1F3864"/>
          <w:sz w:val="28"/>
          <w:szCs w:val="28"/>
        </w:rPr>
      </w:pPr>
      <w:r w:rsidRPr="003C7C40">
        <w:rPr>
          <w:color w:val="1F3864"/>
          <w:sz w:val="28"/>
          <w:szCs w:val="28"/>
        </w:rPr>
        <w:t xml:space="preserve">ITINERARIO   </w:t>
      </w:r>
    </w:p>
    <w:p w14:paraId="18E4E7B5" w14:textId="77777777" w:rsidR="004E576D" w:rsidRPr="002F3C1A" w:rsidRDefault="004E576D" w:rsidP="004E576D">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2099C9D9" w14:textId="5B52031F" w:rsidR="004E576D" w:rsidRPr="003C7C40" w:rsidRDefault="004E576D" w:rsidP="004E576D">
      <w:pPr>
        <w:pStyle w:val="dias"/>
        <w:rPr>
          <w:color w:val="1F3864"/>
          <w:sz w:val="28"/>
          <w:szCs w:val="28"/>
        </w:rPr>
      </w:pPr>
      <w:r w:rsidRPr="003C7C40">
        <w:rPr>
          <w:color w:val="1F3864"/>
          <w:sz w:val="28"/>
          <w:szCs w:val="28"/>
        </w:rPr>
        <w:t xml:space="preserve">VISITAS </w:t>
      </w:r>
    </w:p>
    <w:p w14:paraId="46E13B0F" w14:textId="77777777" w:rsidR="004E576D" w:rsidRDefault="004E576D" w:rsidP="004E576D">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9A39540" w14:textId="77777777" w:rsidR="004E576D" w:rsidRPr="003C7C40" w:rsidRDefault="004E576D" w:rsidP="004E576D">
      <w:pPr>
        <w:pStyle w:val="dias"/>
        <w:rPr>
          <w:color w:val="1F3864"/>
          <w:sz w:val="28"/>
          <w:szCs w:val="28"/>
        </w:rPr>
      </w:pPr>
      <w:r w:rsidRPr="003C7C40">
        <w:rPr>
          <w:color w:val="1F3864"/>
          <w:sz w:val="28"/>
          <w:szCs w:val="28"/>
        </w:rPr>
        <w:t>TRASLADOS</w:t>
      </w:r>
    </w:p>
    <w:p w14:paraId="23A19A2F" w14:textId="77777777" w:rsidR="004E576D" w:rsidRDefault="004E576D" w:rsidP="004E576D">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9A4C010" w14:textId="77777777" w:rsidR="004E576D" w:rsidRPr="003C7C40" w:rsidRDefault="004E576D" w:rsidP="004E576D">
      <w:pPr>
        <w:pStyle w:val="dias"/>
        <w:rPr>
          <w:color w:val="1F3864"/>
          <w:sz w:val="28"/>
          <w:szCs w:val="28"/>
        </w:rPr>
      </w:pPr>
      <w:r w:rsidRPr="003C7C40">
        <w:rPr>
          <w:color w:val="1F3864"/>
          <w:sz w:val="28"/>
          <w:szCs w:val="28"/>
        </w:rPr>
        <w:t>SALIDA DE las ex</w:t>
      </w:r>
      <w:r>
        <w:rPr>
          <w:color w:val="1F3864"/>
          <w:sz w:val="28"/>
          <w:szCs w:val="28"/>
        </w:rPr>
        <w:t>cursiones o RECORRIDO TERRESTRE</w:t>
      </w:r>
    </w:p>
    <w:p w14:paraId="1068E821" w14:textId="77777777" w:rsidR="004E576D" w:rsidRPr="00477DDA" w:rsidRDefault="004E576D" w:rsidP="004E576D">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39DE3F3" w14:textId="77777777" w:rsidR="004E576D" w:rsidRPr="003C7C40" w:rsidRDefault="004E576D" w:rsidP="004E576D">
      <w:pPr>
        <w:pStyle w:val="dias"/>
        <w:rPr>
          <w:color w:val="1F3864"/>
          <w:sz w:val="28"/>
          <w:szCs w:val="28"/>
        </w:rPr>
      </w:pPr>
      <w:r w:rsidRPr="003C7C40">
        <w:rPr>
          <w:color w:val="1F3864"/>
          <w:sz w:val="28"/>
          <w:szCs w:val="28"/>
        </w:rPr>
        <w:t>EQUIPAJE</w:t>
      </w:r>
    </w:p>
    <w:p w14:paraId="7B3EB053" w14:textId="77777777" w:rsidR="004E576D" w:rsidRPr="00477DDA" w:rsidRDefault="004E576D" w:rsidP="004E576D">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14010D53" w14:textId="77777777" w:rsidR="004E576D" w:rsidRPr="003C7C40" w:rsidRDefault="004E576D" w:rsidP="004E576D">
      <w:pPr>
        <w:pStyle w:val="dias"/>
        <w:rPr>
          <w:color w:val="1F3864"/>
          <w:sz w:val="28"/>
          <w:szCs w:val="28"/>
        </w:rPr>
      </w:pPr>
      <w:r w:rsidRPr="003C7C40">
        <w:rPr>
          <w:color w:val="1F3864"/>
          <w:sz w:val="28"/>
          <w:szCs w:val="28"/>
        </w:rPr>
        <w:t>GUíAS ACOMPAÑANTES</w:t>
      </w:r>
    </w:p>
    <w:p w14:paraId="0768F5BC" w14:textId="77777777" w:rsidR="004E576D" w:rsidRDefault="004E576D" w:rsidP="004E576D">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60A7D2D6" w14:textId="77777777" w:rsidR="004E576D" w:rsidRPr="003C7C40" w:rsidRDefault="004E576D" w:rsidP="004E576D">
      <w:pPr>
        <w:pStyle w:val="dias"/>
        <w:rPr>
          <w:color w:val="1F3864"/>
          <w:sz w:val="28"/>
          <w:szCs w:val="28"/>
        </w:rPr>
      </w:pPr>
      <w:r w:rsidRPr="003C7C40">
        <w:rPr>
          <w:color w:val="1F3864"/>
          <w:sz w:val="28"/>
          <w:szCs w:val="28"/>
        </w:rPr>
        <w:t>HOTELES</w:t>
      </w:r>
    </w:p>
    <w:p w14:paraId="215035A9" w14:textId="77777777" w:rsidR="004E576D" w:rsidRDefault="004E576D" w:rsidP="004E576D">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6F8104B8" w14:textId="77777777" w:rsidR="005B639C" w:rsidRDefault="005B639C" w:rsidP="005B639C">
      <w:pPr>
        <w:pStyle w:val="dias"/>
        <w:rPr>
          <w:color w:val="1F3864"/>
          <w:sz w:val="28"/>
          <w:szCs w:val="28"/>
        </w:rPr>
      </w:pPr>
      <w:r>
        <w:rPr>
          <w:caps w:val="0"/>
          <w:color w:val="1F3864"/>
          <w:sz w:val="28"/>
          <w:szCs w:val="28"/>
        </w:rPr>
        <w:t>ACOMODACIÓN EN HABITACIONES TRIPLES Y NIÑOS</w:t>
      </w:r>
    </w:p>
    <w:p w14:paraId="439EEAB9" w14:textId="77777777" w:rsidR="005B639C" w:rsidRDefault="005B639C" w:rsidP="005B639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295058A" w14:textId="77777777" w:rsidR="00D00C75" w:rsidRDefault="00D00C75" w:rsidP="004E576D">
      <w:pPr>
        <w:pStyle w:val="dias"/>
        <w:rPr>
          <w:color w:val="1F3864"/>
          <w:sz w:val="28"/>
          <w:szCs w:val="28"/>
        </w:rPr>
      </w:pPr>
    </w:p>
    <w:p w14:paraId="19D0DAF7" w14:textId="77777777" w:rsidR="00D00C75" w:rsidRDefault="00D00C75" w:rsidP="004E576D">
      <w:pPr>
        <w:pStyle w:val="dias"/>
        <w:rPr>
          <w:color w:val="1F3864"/>
          <w:sz w:val="28"/>
          <w:szCs w:val="28"/>
        </w:rPr>
      </w:pPr>
    </w:p>
    <w:p w14:paraId="4FB5FFB6" w14:textId="6F15E0FC"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77777777" w:rsidR="004E576D" w:rsidRDefault="004E576D" w:rsidP="004E576D">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38ABD9BA"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77777777"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6F731CA4" w14:textId="77777777" w:rsidR="004E576D" w:rsidRPr="003C7C40" w:rsidRDefault="004E576D" w:rsidP="004E576D">
      <w:pPr>
        <w:pStyle w:val="dias"/>
        <w:rPr>
          <w:color w:val="1F3864"/>
          <w:sz w:val="28"/>
          <w:szCs w:val="28"/>
        </w:rPr>
      </w:pPr>
      <w:r w:rsidRPr="003C7C40">
        <w:rPr>
          <w:color w:val="1F3864"/>
          <w:sz w:val="28"/>
          <w:szCs w:val="28"/>
        </w:rPr>
        <w:t>DíAS FESTIVOS</w:t>
      </w:r>
    </w:p>
    <w:p w14:paraId="2E1EBC43" w14:textId="77777777" w:rsidR="004E576D" w:rsidRPr="00477DDA" w:rsidRDefault="004E576D" w:rsidP="004E576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C291367" w14:textId="77777777" w:rsidR="004E576D" w:rsidRPr="003C7C40" w:rsidRDefault="004E576D" w:rsidP="004E576D">
      <w:pPr>
        <w:pStyle w:val="dias"/>
        <w:rPr>
          <w:color w:val="1F3864"/>
          <w:sz w:val="28"/>
          <w:szCs w:val="28"/>
        </w:rPr>
      </w:pPr>
      <w:r w:rsidRPr="003C7C40">
        <w:rPr>
          <w:color w:val="1F3864"/>
          <w:sz w:val="28"/>
          <w:szCs w:val="28"/>
        </w:rPr>
        <w:t>PROBLEMAS EN EL DESTINO</w:t>
      </w:r>
    </w:p>
    <w:p w14:paraId="7EDA580A" w14:textId="77777777" w:rsidR="004E576D" w:rsidRPr="00477DDA" w:rsidRDefault="004E576D" w:rsidP="004E576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9708121" w14:textId="77777777" w:rsidR="004E576D" w:rsidRPr="003C7C40" w:rsidRDefault="004E576D" w:rsidP="004E576D">
      <w:pPr>
        <w:pStyle w:val="dias"/>
        <w:rPr>
          <w:color w:val="1F3864"/>
          <w:sz w:val="28"/>
          <w:szCs w:val="28"/>
        </w:rPr>
      </w:pPr>
      <w:r w:rsidRPr="003C7C40">
        <w:rPr>
          <w:color w:val="1F3864"/>
          <w:sz w:val="28"/>
          <w:szCs w:val="28"/>
        </w:rPr>
        <w:t>TARJETA DE CRÉDITO</w:t>
      </w:r>
    </w:p>
    <w:p w14:paraId="0C168E75" w14:textId="77777777" w:rsidR="004E576D" w:rsidRPr="00477DDA" w:rsidRDefault="004E576D" w:rsidP="004E576D">
      <w:pPr>
        <w:pStyle w:val="itinerario"/>
      </w:pPr>
      <w:r w:rsidRPr="00477DDA">
        <w:t>A la llegada a los hoteles en la recepción se solicita a los pasajeros dar como garantía la Tarjeta de Crédito para sus gastos extras.</w:t>
      </w:r>
    </w:p>
    <w:p w14:paraId="5863CC36" w14:textId="77777777" w:rsidR="004E576D" w:rsidRPr="00477DDA" w:rsidRDefault="004E576D" w:rsidP="004E576D">
      <w:pPr>
        <w:pStyle w:val="itinerario"/>
      </w:pPr>
    </w:p>
    <w:p w14:paraId="079E05D1" w14:textId="77777777" w:rsidR="004E576D" w:rsidRDefault="004E576D" w:rsidP="004E576D">
      <w:pPr>
        <w:pStyle w:val="itinerario"/>
      </w:pPr>
      <w:r w:rsidRPr="00477DDA">
        <w:t>Es muy importante que a su salida revise los cargos que se han efectuado a su tarjeta ya que son de absoluta responsabilidad de cada pasajero</w:t>
      </w:r>
      <w:r w:rsidRPr="002D7356">
        <w:t>.</w:t>
      </w:r>
    </w:p>
    <w:p w14:paraId="5E6DB543" w14:textId="77777777" w:rsidR="00D00C75" w:rsidRDefault="00D00C75" w:rsidP="004E576D">
      <w:pPr>
        <w:pStyle w:val="dias"/>
        <w:rPr>
          <w:color w:val="1F3864"/>
          <w:sz w:val="28"/>
          <w:szCs w:val="28"/>
        </w:rPr>
      </w:pPr>
    </w:p>
    <w:p w14:paraId="5451E05E" w14:textId="008737A0" w:rsidR="004E576D" w:rsidRPr="003C7C40" w:rsidRDefault="004E576D" w:rsidP="004E576D">
      <w:pPr>
        <w:pStyle w:val="dias"/>
        <w:rPr>
          <w:color w:val="1F3864"/>
          <w:sz w:val="28"/>
          <w:szCs w:val="28"/>
        </w:rPr>
      </w:pPr>
      <w:r w:rsidRPr="003C7C40">
        <w:rPr>
          <w:color w:val="1F3864"/>
          <w:sz w:val="28"/>
          <w:szCs w:val="28"/>
        </w:rPr>
        <w:t xml:space="preserve">RESERVACIONES </w:t>
      </w:r>
    </w:p>
    <w:p w14:paraId="64194DE3" w14:textId="77777777" w:rsidR="004E576D" w:rsidRPr="002D7356" w:rsidRDefault="004E576D" w:rsidP="004E576D">
      <w:pPr>
        <w:pStyle w:val="itinerario"/>
      </w:pPr>
      <w:r w:rsidRPr="002D7356">
        <w:t>Pueden ser solicitadas vía email:</w:t>
      </w:r>
    </w:p>
    <w:p w14:paraId="39CDF234" w14:textId="77777777" w:rsidR="004E576D" w:rsidRPr="008C5B04" w:rsidRDefault="00415F2C" w:rsidP="00730C49">
      <w:pPr>
        <w:pStyle w:val="vinetas"/>
        <w:numPr>
          <w:ilvl w:val="0"/>
          <w:numId w:val="2"/>
        </w:numPr>
        <w:rPr>
          <w:rStyle w:val="Hipervnculo"/>
          <w:color w:val="000000" w:themeColor="text1"/>
          <w:u w:val="none"/>
        </w:rPr>
      </w:pPr>
      <w:hyperlink r:id="rId9" w:history="1">
        <w:r w:rsidR="004E576D" w:rsidRPr="0062611A">
          <w:rPr>
            <w:rStyle w:val="Hipervnculo"/>
          </w:rPr>
          <w:t>jefaturaseries@allreps.com</w:t>
        </w:r>
      </w:hyperlink>
    </w:p>
    <w:p w14:paraId="2CD18E95" w14:textId="77777777" w:rsidR="004E576D" w:rsidRPr="008C5B04" w:rsidRDefault="004E576D" w:rsidP="00730C49">
      <w:pPr>
        <w:pStyle w:val="vinetas"/>
        <w:numPr>
          <w:ilvl w:val="0"/>
          <w:numId w:val="2"/>
        </w:numPr>
      </w:pPr>
      <w:r w:rsidRPr="008C5B04">
        <w:rPr>
          <w:rStyle w:val="Hipervnculo"/>
        </w:rPr>
        <w:t>asesor6@allreps.com</w:t>
      </w:r>
    </w:p>
    <w:p w14:paraId="7E57ADDC" w14:textId="77777777" w:rsidR="004E576D" w:rsidRPr="003C7C40" w:rsidRDefault="004E576D" w:rsidP="004E576D">
      <w:pPr>
        <w:pStyle w:val="dias"/>
        <w:rPr>
          <w:color w:val="1F3864"/>
          <w:sz w:val="28"/>
          <w:szCs w:val="28"/>
        </w:rPr>
      </w:pPr>
      <w:r w:rsidRPr="003C7C40">
        <w:rPr>
          <w:color w:val="1F3864"/>
          <w:sz w:val="28"/>
          <w:szCs w:val="28"/>
        </w:rPr>
        <w:t>POLÍTICA DE RESERVAS</w:t>
      </w:r>
    </w:p>
    <w:p w14:paraId="04B5D8EC" w14:textId="77777777" w:rsidR="004E576D" w:rsidRPr="00C34AE0" w:rsidRDefault="004E576D" w:rsidP="004E576D">
      <w:pPr>
        <w:pStyle w:val="vinetas"/>
        <w:jc w:val="both"/>
      </w:pPr>
      <w:r w:rsidRPr="00C34AE0">
        <w:t>Para mayor seguridad preferimos que todo sea enviado vía correo electrónico.</w:t>
      </w:r>
    </w:p>
    <w:p w14:paraId="4F4F7CEC" w14:textId="77777777" w:rsidR="004E576D" w:rsidRPr="00C34AE0" w:rsidRDefault="004E576D" w:rsidP="004E576D">
      <w:pPr>
        <w:pStyle w:val="vinetas"/>
        <w:jc w:val="both"/>
      </w:pPr>
      <w:r w:rsidRPr="00C34AE0">
        <w:t xml:space="preserve">Enviar nombres de los pasajeros y </w:t>
      </w:r>
      <w:r>
        <w:t>preferiblemente enviar</w:t>
      </w:r>
      <w:r w:rsidRPr="00C34AE0">
        <w:t xml:space="preserve"> copia del pasaporte.</w:t>
      </w:r>
    </w:p>
    <w:p w14:paraId="37784380" w14:textId="77777777" w:rsidR="004E576D" w:rsidRPr="00C34AE0" w:rsidRDefault="004E576D" w:rsidP="004E576D">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BC25035" w14:textId="31E88D58" w:rsidR="004E576D" w:rsidRPr="003C7C40" w:rsidRDefault="004E576D" w:rsidP="004E576D">
      <w:pPr>
        <w:pStyle w:val="dias"/>
        <w:rPr>
          <w:color w:val="1F3864"/>
          <w:sz w:val="28"/>
          <w:szCs w:val="28"/>
        </w:rPr>
      </w:pPr>
      <w:r w:rsidRPr="003C7C40">
        <w:rPr>
          <w:color w:val="1F3864"/>
          <w:sz w:val="28"/>
          <w:szCs w:val="28"/>
        </w:rPr>
        <w:t>NUEVA NORMATIVA IATA – RESOLUCIÓN 830D</w:t>
      </w:r>
    </w:p>
    <w:p w14:paraId="088BB868" w14:textId="77777777" w:rsidR="004E576D" w:rsidRPr="0005620D" w:rsidRDefault="004E576D" w:rsidP="004E576D">
      <w:pPr>
        <w:pStyle w:val="itinerario"/>
      </w:pPr>
      <w:r>
        <w:t>La</w:t>
      </w:r>
      <w:r w:rsidRPr="0005620D">
        <w:t xml:space="preserve"> IATA ha reestructurado la resolución 830d que define los procedimientos que deben seguir todas las agencias de viajes acreditadas al crear reservas de tiquetes.</w:t>
      </w:r>
    </w:p>
    <w:p w14:paraId="732E1544" w14:textId="77777777" w:rsidR="004E576D" w:rsidRPr="0005620D" w:rsidRDefault="004E576D" w:rsidP="004E576D">
      <w:pPr>
        <w:pStyle w:val="itinerario"/>
      </w:pPr>
    </w:p>
    <w:p w14:paraId="49F2C757" w14:textId="77777777" w:rsidR="004E576D" w:rsidRPr="0005620D" w:rsidRDefault="004E576D" w:rsidP="004E576D">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01D63558" w14:textId="77777777" w:rsidR="004E576D" w:rsidRPr="0005620D" w:rsidRDefault="004E576D" w:rsidP="004E576D">
      <w:pPr>
        <w:pStyle w:val="itinerario"/>
      </w:pPr>
    </w:p>
    <w:p w14:paraId="11C91131" w14:textId="77777777" w:rsidR="004E576D" w:rsidRPr="0005620D" w:rsidRDefault="004E576D" w:rsidP="004E576D">
      <w:pPr>
        <w:pStyle w:val="itinerario"/>
      </w:pPr>
      <w:r w:rsidRPr="0005620D">
        <w:t xml:space="preserve">Estos son los procedimientos que empezarán a ser obligatorios. </w:t>
      </w:r>
    </w:p>
    <w:p w14:paraId="69A53C53" w14:textId="77777777" w:rsidR="004E576D" w:rsidRPr="0005620D" w:rsidRDefault="004E576D" w:rsidP="004E576D">
      <w:pPr>
        <w:pStyle w:val="vinetas"/>
        <w:jc w:val="both"/>
      </w:pPr>
      <w:r w:rsidRPr="0005620D">
        <w:t>La agencia debe preguntar a los pasajeros si están dispuestos a compartir su información de contacto con las aerolíneas.</w:t>
      </w:r>
    </w:p>
    <w:p w14:paraId="03081D7D" w14:textId="77777777" w:rsidR="004E576D" w:rsidRPr="0005620D" w:rsidRDefault="004E576D" w:rsidP="004E576D">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695FF603" w14:textId="77777777" w:rsidR="004E576D" w:rsidRPr="0005620D" w:rsidRDefault="004E576D" w:rsidP="004E576D">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216DB460" w14:textId="77777777" w:rsidR="004E576D" w:rsidRPr="0005620D" w:rsidRDefault="004E576D" w:rsidP="004E576D">
      <w:pPr>
        <w:pStyle w:val="itinerario"/>
      </w:pPr>
    </w:p>
    <w:p w14:paraId="08AD84D8" w14:textId="77777777" w:rsidR="004E576D" w:rsidRDefault="004E576D" w:rsidP="004E576D">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03CE0E44" w14:textId="77777777" w:rsidR="004E576D" w:rsidRPr="0005620D" w:rsidRDefault="004E576D" w:rsidP="004E576D">
      <w:pPr>
        <w:pStyle w:val="itinerario"/>
      </w:pPr>
    </w:p>
    <w:p w14:paraId="1305F83C" w14:textId="77777777" w:rsidR="004E576D" w:rsidRDefault="004E576D" w:rsidP="004E576D">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08C992C7" w14:textId="77777777" w:rsidR="00D00C75" w:rsidRDefault="00D00C75" w:rsidP="004E576D">
      <w:pPr>
        <w:pStyle w:val="dias"/>
        <w:jc w:val="both"/>
        <w:rPr>
          <w:color w:val="1F3864"/>
          <w:sz w:val="28"/>
          <w:szCs w:val="28"/>
        </w:rPr>
      </w:pPr>
    </w:p>
    <w:p w14:paraId="6F34610E" w14:textId="77777777" w:rsidR="00D00C75" w:rsidRDefault="00D00C75" w:rsidP="004E576D">
      <w:pPr>
        <w:pStyle w:val="dias"/>
        <w:jc w:val="both"/>
        <w:rPr>
          <w:color w:val="1F3864"/>
          <w:sz w:val="28"/>
          <w:szCs w:val="28"/>
        </w:rPr>
      </w:pPr>
    </w:p>
    <w:p w14:paraId="045B30D9" w14:textId="77777777" w:rsidR="00D00C75" w:rsidRDefault="00D00C75" w:rsidP="004E576D">
      <w:pPr>
        <w:pStyle w:val="dias"/>
        <w:jc w:val="both"/>
        <w:rPr>
          <w:color w:val="1F3864"/>
          <w:sz w:val="28"/>
          <w:szCs w:val="28"/>
        </w:rPr>
      </w:pPr>
    </w:p>
    <w:p w14:paraId="6710CBBE" w14:textId="477C3DC9" w:rsidR="004E576D" w:rsidRPr="003C7C40" w:rsidRDefault="004E576D" w:rsidP="004E576D">
      <w:pPr>
        <w:pStyle w:val="dias"/>
        <w:jc w:val="both"/>
        <w:rPr>
          <w:color w:val="1F3864"/>
          <w:sz w:val="28"/>
          <w:szCs w:val="28"/>
        </w:rPr>
      </w:pPr>
      <w:r w:rsidRPr="003C7C40">
        <w:rPr>
          <w:color w:val="1F3864"/>
          <w:sz w:val="28"/>
          <w:szCs w:val="28"/>
        </w:rPr>
        <w:t>Comunicado Importante Para Garantizar Una Buena Asesoría A Los Pasajeros</w:t>
      </w:r>
    </w:p>
    <w:p w14:paraId="0A652FD6" w14:textId="77777777" w:rsidR="004E576D" w:rsidRPr="003F4AE0" w:rsidRDefault="004E576D" w:rsidP="004E576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E8E939" w14:textId="77777777" w:rsidR="004E576D" w:rsidRPr="003F4AE0" w:rsidRDefault="004E576D" w:rsidP="004E576D">
      <w:pPr>
        <w:pStyle w:val="itinerario"/>
      </w:pPr>
    </w:p>
    <w:p w14:paraId="104830A9" w14:textId="77777777" w:rsidR="004E576D" w:rsidRPr="003F4AE0" w:rsidRDefault="004E576D" w:rsidP="004E576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C7F8E06" w14:textId="77777777" w:rsidR="004E576D" w:rsidRPr="003F4AE0" w:rsidRDefault="004E576D" w:rsidP="004E576D">
      <w:pPr>
        <w:pStyle w:val="itinerario"/>
      </w:pPr>
    </w:p>
    <w:p w14:paraId="047852BA" w14:textId="77777777" w:rsidR="004E576D" w:rsidRPr="003F4AE0" w:rsidRDefault="004E576D" w:rsidP="004E576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0A552E" w14:textId="77777777" w:rsidR="004E576D" w:rsidRPr="003F4AE0" w:rsidRDefault="004E576D" w:rsidP="004E576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272949D" w14:textId="77777777" w:rsidR="004E576D" w:rsidRPr="003F4AE0" w:rsidRDefault="004E576D" w:rsidP="004E576D">
      <w:pPr>
        <w:pStyle w:val="itinerario"/>
      </w:pPr>
    </w:p>
    <w:p w14:paraId="00BC08C8" w14:textId="77777777" w:rsidR="004E576D" w:rsidRDefault="004E576D" w:rsidP="004E576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8A9878C" w14:textId="77777777" w:rsidR="004E576D" w:rsidRPr="003C7C40" w:rsidRDefault="004E576D" w:rsidP="004E576D">
      <w:pPr>
        <w:pStyle w:val="dias"/>
        <w:jc w:val="center"/>
        <w:rPr>
          <w:color w:val="1F3864"/>
          <w:sz w:val="28"/>
          <w:szCs w:val="28"/>
        </w:rPr>
      </w:pPr>
      <w:r w:rsidRPr="003C7C40">
        <w:rPr>
          <w:color w:val="1F3864"/>
          <w:sz w:val="28"/>
          <w:szCs w:val="28"/>
        </w:rPr>
        <w:t>CLÁUSULA DE RESPONSABILIDAD</w:t>
      </w:r>
    </w:p>
    <w:p w14:paraId="2AC1DAC0" w14:textId="77777777" w:rsidR="004E576D" w:rsidRDefault="004E576D" w:rsidP="004E576D">
      <w:pPr>
        <w:pStyle w:val="itinerario"/>
        <w:rPr>
          <w:lang w:eastAsia="es-CO"/>
        </w:rPr>
      </w:pPr>
    </w:p>
    <w:p w14:paraId="69F1B6C3" w14:textId="77777777" w:rsidR="00DB14CC" w:rsidRDefault="00DB14CC" w:rsidP="00DB14CC">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lang w:eastAsia="es-CO"/>
          </w:rPr>
          <w:t>www.allreps.com</w:t>
        </w:r>
      </w:hyperlink>
      <w:r>
        <w:rPr>
          <w:lang w:eastAsia="es-CO"/>
        </w:rPr>
        <w:t xml:space="preserve"> o sitio web </w:t>
      </w:r>
      <w:hyperlink r:id="rId12" w:history="1">
        <w:r>
          <w:rPr>
            <w:rStyle w:val="Hipervnculo"/>
            <w:lang w:eastAsia="es-CO"/>
          </w:rPr>
          <w:t>www.allrepsreceptivo.com</w:t>
        </w:r>
      </w:hyperlink>
      <w:r>
        <w:rPr>
          <w:lang w:eastAsia="es-CO"/>
        </w:rPr>
        <w:t>.</w:t>
      </w:r>
    </w:p>
    <w:p w14:paraId="78FD4DD3" w14:textId="77777777" w:rsidR="00DB14CC" w:rsidRDefault="00DB14CC" w:rsidP="00DB14CC">
      <w:pPr>
        <w:pStyle w:val="itinerario"/>
        <w:rPr>
          <w:lang w:eastAsia="es-CO"/>
        </w:rPr>
      </w:pPr>
    </w:p>
    <w:p w14:paraId="289F8294" w14:textId="77777777" w:rsidR="00DB14CC" w:rsidRDefault="00DB14CC" w:rsidP="00DB14C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A61230A" w14:textId="77777777" w:rsidR="00DB14CC" w:rsidRDefault="00DB14CC" w:rsidP="00DB14CC">
      <w:pPr>
        <w:pStyle w:val="itinerario"/>
        <w:rPr>
          <w:lang w:eastAsia="es-CO"/>
        </w:rPr>
      </w:pPr>
    </w:p>
    <w:p w14:paraId="4B89DDBF" w14:textId="77777777" w:rsidR="00DB14CC" w:rsidRDefault="00DB14CC" w:rsidP="00DB14C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30CBB30" w14:textId="77777777" w:rsidR="00DB14CC" w:rsidRDefault="00DB14CC" w:rsidP="00DB14C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A75C8E7" w14:textId="77777777" w:rsidR="00DB14CC" w:rsidRDefault="00DB14CC" w:rsidP="00DB14CC">
      <w:pPr>
        <w:pStyle w:val="itinerario"/>
        <w:rPr>
          <w:lang w:eastAsia="es-CO"/>
        </w:rPr>
      </w:pPr>
    </w:p>
    <w:p w14:paraId="33A8FCB2" w14:textId="77777777" w:rsidR="00DB14CC" w:rsidRDefault="00DB14CC" w:rsidP="00DB14C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4F2FAAC" w14:textId="77777777" w:rsidR="00DB14CC" w:rsidRDefault="00DB14CC" w:rsidP="00DB14CC">
      <w:pPr>
        <w:pStyle w:val="itinerario"/>
        <w:rPr>
          <w:lang w:eastAsia="es-CO"/>
        </w:rPr>
      </w:pPr>
    </w:p>
    <w:p w14:paraId="288799AA" w14:textId="77777777" w:rsidR="00DB14CC" w:rsidRDefault="00DB14CC" w:rsidP="00DB14C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1EC7ED" w14:textId="77777777" w:rsidR="00DB14CC" w:rsidRDefault="00DB14CC" w:rsidP="00DB14CC">
      <w:pPr>
        <w:pStyle w:val="itinerario"/>
        <w:rPr>
          <w:lang w:eastAsia="es-CO"/>
        </w:rPr>
      </w:pPr>
    </w:p>
    <w:p w14:paraId="38E8BFA4" w14:textId="77777777" w:rsidR="00DB14CC" w:rsidRDefault="00DB14CC" w:rsidP="00DB14C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40CC9D3" w14:textId="77777777" w:rsidR="00DB14CC" w:rsidRDefault="00DB14CC" w:rsidP="00DB14CC">
      <w:pPr>
        <w:pStyle w:val="itinerario"/>
        <w:rPr>
          <w:lang w:eastAsia="es-CO"/>
        </w:rPr>
      </w:pPr>
    </w:p>
    <w:p w14:paraId="09A775ED" w14:textId="77777777" w:rsidR="00DB14CC" w:rsidRDefault="00DB14CC" w:rsidP="00DB14CC">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863C981" w14:textId="77777777" w:rsidR="00DB14CC" w:rsidRDefault="00DB14CC" w:rsidP="00DB14CC">
      <w:pPr>
        <w:pStyle w:val="itinerario"/>
        <w:rPr>
          <w:lang w:eastAsia="es-CO"/>
        </w:rPr>
      </w:pPr>
    </w:p>
    <w:p w14:paraId="273653D9" w14:textId="77777777" w:rsidR="00DB14CC" w:rsidRDefault="00DB14CC" w:rsidP="00DB14CC">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3B7A94" w14:textId="77777777" w:rsidR="00DB14CC" w:rsidRDefault="00DB14CC" w:rsidP="00DB14CC">
      <w:pPr>
        <w:pStyle w:val="itinerario"/>
        <w:rPr>
          <w:lang w:eastAsia="es-CO"/>
        </w:rPr>
      </w:pPr>
    </w:p>
    <w:p w14:paraId="06DA7C4D" w14:textId="77777777" w:rsidR="00DB14CC" w:rsidRDefault="00DB14CC" w:rsidP="00DB14C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06DF451B" w14:textId="77777777" w:rsidR="00DB14CC" w:rsidRDefault="00DB14CC" w:rsidP="00DB14CC">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3E6AD9F3" w14:textId="77777777" w:rsidR="00DB14CC" w:rsidRDefault="00DB14CC" w:rsidP="00DB14CC">
      <w:pPr>
        <w:pStyle w:val="itinerario"/>
        <w:rPr>
          <w:lang w:eastAsia="es-CO"/>
        </w:rPr>
      </w:pPr>
    </w:p>
    <w:p w14:paraId="24382183" w14:textId="77777777" w:rsidR="00DB14CC" w:rsidRDefault="00DB14CC" w:rsidP="00DB14CC">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86A5717" w14:textId="77777777" w:rsidR="00DB14CC" w:rsidRDefault="00DB14CC" w:rsidP="00DB14CC">
      <w:pPr>
        <w:pStyle w:val="itinerario"/>
        <w:rPr>
          <w:lang w:eastAsia="es-CO"/>
        </w:rPr>
      </w:pPr>
    </w:p>
    <w:p w14:paraId="429BBF2F" w14:textId="77777777" w:rsidR="00DB14CC" w:rsidRDefault="00DB14CC" w:rsidP="00DB14C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Pr>
          <w:b/>
          <w:lang w:eastAsia="es-CO"/>
        </w:rPr>
        <w:t>ALL REPS</w:t>
      </w:r>
      <w:r>
        <w:rPr>
          <w:lang w:eastAsia="es-CO"/>
        </w:rPr>
        <w:t xml:space="preserve">, ésta no reconocerá ningún interés sobre las sumas a reembolsar. </w:t>
      </w:r>
    </w:p>
    <w:p w14:paraId="6C023FE5" w14:textId="77777777" w:rsidR="00DB14CC" w:rsidRDefault="00DB14CC" w:rsidP="00DB14CC">
      <w:pPr>
        <w:pStyle w:val="itinerario"/>
        <w:rPr>
          <w:lang w:eastAsia="es-CO"/>
        </w:rPr>
      </w:pPr>
    </w:p>
    <w:p w14:paraId="2D5A1B85" w14:textId="77777777" w:rsidR="00DB14CC" w:rsidRDefault="00DB14CC" w:rsidP="00DB14CC">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DE835F" w14:textId="77777777" w:rsidR="00DB14CC" w:rsidRDefault="00DB14CC" w:rsidP="00DB14CC">
      <w:pPr>
        <w:pStyle w:val="itinerario"/>
        <w:rPr>
          <w:lang w:eastAsia="es-CO"/>
        </w:rPr>
      </w:pPr>
    </w:p>
    <w:p w14:paraId="1762CD59" w14:textId="77777777" w:rsidR="00DB14CC" w:rsidRDefault="00DB14CC" w:rsidP="00DB14C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6C904B" w14:textId="77777777" w:rsidR="00DB14CC" w:rsidRDefault="00DB14CC" w:rsidP="00DB14CC">
      <w:pPr>
        <w:pStyle w:val="itinerario"/>
        <w:rPr>
          <w:lang w:eastAsia="es-CO"/>
        </w:rPr>
      </w:pPr>
    </w:p>
    <w:p w14:paraId="13E87998" w14:textId="77777777" w:rsidR="00DB14CC" w:rsidRDefault="00DB14CC" w:rsidP="00DB14C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8D88B8" w14:textId="77777777" w:rsidR="00DB14CC" w:rsidRDefault="00DB14CC" w:rsidP="00DB14CC">
      <w:pPr>
        <w:pStyle w:val="itinerario"/>
        <w:rPr>
          <w:lang w:eastAsia="es-CO"/>
        </w:rPr>
      </w:pPr>
    </w:p>
    <w:p w14:paraId="48C2E624" w14:textId="77777777" w:rsidR="00DB14CC" w:rsidRDefault="00DB14CC" w:rsidP="00DB14C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803D11C" w14:textId="77777777" w:rsidR="00DB14CC" w:rsidRDefault="00DB14CC" w:rsidP="00DB14CC">
      <w:pPr>
        <w:pStyle w:val="itinerario"/>
        <w:rPr>
          <w:lang w:eastAsia="es-CO"/>
        </w:rPr>
      </w:pPr>
    </w:p>
    <w:p w14:paraId="457A1DCD" w14:textId="77777777" w:rsidR="00DB14CC" w:rsidRDefault="00DB14CC" w:rsidP="00DB14CC">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D61A69" w14:textId="77777777" w:rsidR="00DB14CC" w:rsidRDefault="00DB14CC" w:rsidP="00DB14CC">
      <w:pPr>
        <w:pStyle w:val="itinerario"/>
        <w:rPr>
          <w:lang w:eastAsia="es-CO"/>
        </w:rPr>
      </w:pPr>
    </w:p>
    <w:p w14:paraId="48C01F49" w14:textId="77777777" w:rsidR="00DB14CC" w:rsidRDefault="00DB14CC" w:rsidP="00DB14CC">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lang w:eastAsia="es-CO"/>
          </w:rPr>
          <w:t>www.allreps.com</w:t>
        </w:r>
      </w:hyperlink>
      <w:r>
        <w:rPr>
          <w:lang w:eastAsia="es-CO"/>
        </w:rPr>
        <w:t xml:space="preserve"> - </w:t>
      </w:r>
      <w:hyperlink r:id="rId14" w:history="1">
        <w:r>
          <w:rPr>
            <w:rStyle w:val="Hipervnculo"/>
            <w:lang w:eastAsia="es-CO"/>
          </w:rPr>
          <w:t>www.allrepsreceptivo.com</w:t>
        </w:r>
      </w:hyperlink>
      <w:r>
        <w:rPr>
          <w:lang w:eastAsia="es-CO"/>
        </w:rPr>
        <w:t xml:space="preserve"> o asesor comercial o confirmación de servicios. </w:t>
      </w:r>
    </w:p>
    <w:p w14:paraId="0D7D1827" w14:textId="77777777" w:rsidR="00DB14CC" w:rsidRDefault="00DB14CC" w:rsidP="00DB14CC">
      <w:pPr>
        <w:pStyle w:val="itinerario"/>
        <w:rPr>
          <w:lang w:eastAsia="es-CO"/>
        </w:rPr>
      </w:pPr>
    </w:p>
    <w:p w14:paraId="13144179" w14:textId="77777777" w:rsidR="00DB14CC" w:rsidRDefault="00DB14CC" w:rsidP="00DB14C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B20865E" w14:textId="77777777" w:rsidR="00DB14CC" w:rsidRDefault="00DB14CC" w:rsidP="00DB14CC">
      <w:pPr>
        <w:pStyle w:val="itinerario"/>
        <w:rPr>
          <w:lang w:eastAsia="es-CO"/>
        </w:rPr>
      </w:pPr>
    </w:p>
    <w:p w14:paraId="79CF7B98" w14:textId="77777777" w:rsidR="00DB14CC" w:rsidRDefault="00DB14CC" w:rsidP="00DB14CC">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lang w:eastAsia="es-CO"/>
          </w:rPr>
          <w:t>www.allreps.com</w:t>
        </w:r>
      </w:hyperlink>
      <w:r>
        <w:rPr>
          <w:lang w:eastAsia="es-CO"/>
        </w:rPr>
        <w:t xml:space="preserve"> - </w:t>
      </w:r>
      <w:hyperlink r:id="rId16"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C55FF2" w14:textId="77777777" w:rsidR="00DB14CC" w:rsidRDefault="00DB14CC" w:rsidP="00DB14CC">
      <w:pPr>
        <w:pStyle w:val="itinerario"/>
        <w:rPr>
          <w:lang w:eastAsia="es-CO"/>
        </w:rPr>
      </w:pPr>
    </w:p>
    <w:p w14:paraId="59FE85C7" w14:textId="77777777" w:rsidR="00DB14CC" w:rsidRDefault="00DB14CC" w:rsidP="00DB14C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45F0C58" w14:textId="77777777" w:rsidR="00DB14CC" w:rsidRDefault="00DB14CC" w:rsidP="00DB14CC">
      <w:pPr>
        <w:pStyle w:val="itinerario"/>
        <w:rPr>
          <w:lang w:eastAsia="es-CO"/>
        </w:rPr>
      </w:pPr>
    </w:p>
    <w:p w14:paraId="1D6958C6" w14:textId="77777777" w:rsidR="00DB14CC" w:rsidRDefault="00DB14CC" w:rsidP="00DB14CC">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7F5E5F" w14:textId="77777777" w:rsidR="00DB14CC" w:rsidRDefault="00DB14CC" w:rsidP="00DB14CC">
      <w:pPr>
        <w:pStyle w:val="itinerario"/>
        <w:rPr>
          <w:lang w:eastAsia="es-CO"/>
        </w:rPr>
      </w:pPr>
    </w:p>
    <w:p w14:paraId="4A54566D" w14:textId="77777777" w:rsidR="00DB14CC" w:rsidRDefault="00DB14CC" w:rsidP="00DB14CC">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846D70" w14:textId="77777777" w:rsidR="00DB14CC" w:rsidRDefault="00DB14CC" w:rsidP="00DB14CC">
      <w:pPr>
        <w:pStyle w:val="itinerario"/>
        <w:rPr>
          <w:lang w:eastAsia="es-CO"/>
        </w:rPr>
      </w:pPr>
    </w:p>
    <w:p w14:paraId="1367335D" w14:textId="77777777" w:rsidR="00DB14CC" w:rsidRDefault="00DB14CC" w:rsidP="00DB14CC">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92A29CF" w14:textId="77777777" w:rsidR="00DB14CC" w:rsidRDefault="00DB14CC" w:rsidP="00DB14CC">
      <w:pPr>
        <w:pStyle w:val="itinerario"/>
        <w:rPr>
          <w:lang w:eastAsia="es-CO"/>
        </w:rPr>
      </w:pPr>
    </w:p>
    <w:p w14:paraId="6192DEC9" w14:textId="77777777" w:rsidR="00DB14CC" w:rsidRDefault="00DB14CC" w:rsidP="00DB14CC">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79B722" w14:textId="77777777" w:rsidR="00DB14CC" w:rsidRDefault="00DB14CC" w:rsidP="00DB14CC">
      <w:pPr>
        <w:pStyle w:val="itinerario"/>
        <w:rPr>
          <w:lang w:eastAsia="es-CO"/>
        </w:rPr>
      </w:pPr>
    </w:p>
    <w:p w14:paraId="0A7385B2" w14:textId="77777777" w:rsidR="00DB14CC" w:rsidRDefault="00DB14CC" w:rsidP="00DB14C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CDCB830" w14:textId="77777777" w:rsidR="00DB14CC" w:rsidRDefault="00DB14CC" w:rsidP="00DB14CC">
      <w:pPr>
        <w:pStyle w:val="itinerario"/>
        <w:rPr>
          <w:lang w:eastAsia="es-CO"/>
        </w:rPr>
      </w:pPr>
    </w:p>
    <w:p w14:paraId="0A92B799" w14:textId="77777777" w:rsidR="00DB14CC" w:rsidRDefault="00DB14CC" w:rsidP="00DB14C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9A17DD" w14:textId="77777777" w:rsidR="00DB14CC" w:rsidRDefault="00DB14CC" w:rsidP="00DB14CC">
      <w:pPr>
        <w:pStyle w:val="itinerario"/>
        <w:rPr>
          <w:lang w:eastAsia="es-CO"/>
        </w:rPr>
      </w:pPr>
    </w:p>
    <w:p w14:paraId="6792445C" w14:textId="77777777" w:rsidR="00DB14CC" w:rsidRDefault="00DB14CC" w:rsidP="00DB14C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71557DC5" w14:textId="77777777" w:rsidR="00DB14CC" w:rsidRDefault="00DB14CC" w:rsidP="00DB14CC">
      <w:pPr>
        <w:pStyle w:val="itinerario"/>
        <w:rPr>
          <w:lang w:eastAsia="es-CO"/>
        </w:rPr>
      </w:pPr>
    </w:p>
    <w:p w14:paraId="77C6F489" w14:textId="77777777" w:rsidR="00DB14CC" w:rsidRDefault="00DB14CC" w:rsidP="00DB14CC">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6A02348" w14:textId="77777777" w:rsidR="00DB14CC" w:rsidRDefault="00DB14CC" w:rsidP="00DB14CC">
      <w:pPr>
        <w:pStyle w:val="itinerario"/>
        <w:rPr>
          <w:lang w:eastAsia="es-CO"/>
        </w:rPr>
      </w:pPr>
    </w:p>
    <w:p w14:paraId="68765034" w14:textId="77777777" w:rsidR="00DB14CC" w:rsidRDefault="00DB14CC" w:rsidP="00DB14CC">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14:paraId="1DEFCCEF" w14:textId="77777777" w:rsidR="00DB14CC" w:rsidRDefault="00DB14CC" w:rsidP="00DB14CC">
      <w:pPr>
        <w:pStyle w:val="itinerario"/>
        <w:rPr>
          <w:lang w:eastAsia="es-CO"/>
        </w:rPr>
      </w:pPr>
    </w:p>
    <w:p w14:paraId="1395B1D6" w14:textId="77777777" w:rsidR="00DB14CC" w:rsidRDefault="00DB14CC" w:rsidP="00DB14CC">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70D41D61" w14:textId="77777777" w:rsidR="00DB14CC" w:rsidRDefault="00DB14CC" w:rsidP="00DB14CC">
      <w:pPr>
        <w:pStyle w:val="itinerario"/>
        <w:rPr>
          <w:lang w:eastAsia="es-CO"/>
        </w:rPr>
      </w:pPr>
    </w:p>
    <w:p w14:paraId="14780CC0" w14:textId="77777777" w:rsidR="00DB14CC" w:rsidRDefault="00DB14CC" w:rsidP="00DB14C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5C8DD4A0" w14:textId="77777777" w:rsidR="00DB14CC" w:rsidRDefault="00DB14CC" w:rsidP="00DB14CC">
      <w:pPr>
        <w:pStyle w:val="itinerario"/>
        <w:rPr>
          <w:lang w:eastAsia="es-CO"/>
        </w:rPr>
      </w:pPr>
    </w:p>
    <w:p w14:paraId="4822E4C7" w14:textId="77777777" w:rsidR="00DB14CC" w:rsidRDefault="00DB14CC" w:rsidP="00DB14CC">
      <w:pPr>
        <w:pStyle w:val="itinerario"/>
        <w:rPr>
          <w:b/>
          <w:lang w:eastAsia="es-CO"/>
        </w:rPr>
      </w:pPr>
      <w:r>
        <w:rPr>
          <w:b/>
          <w:lang w:eastAsia="es-CO"/>
        </w:rPr>
        <w:t>Actualización:</w:t>
      </w:r>
    </w:p>
    <w:p w14:paraId="7DAF7A49" w14:textId="77777777" w:rsidR="00DB14CC" w:rsidRDefault="00DB14CC" w:rsidP="00DB14CC">
      <w:pPr>
        <w:pStyle w:val="itinerario"/>
        <w:rPr>
          <w:b/>
          <w:lang w:eastAsia="es-CO"/>
        </w:rPr>
      </w:pPr>
      <w:r>
        <w:rPr>
          <w:b/>
          <w:lang w:eastAsia="es-CO"/>
        </w:rPr>
        <w:t>06-01-23</w:t>
      </w:r>
    </w:p>
    <w:p w14:paraId="4FF3341C" w14:textId="77777777" w:rsidR="00DB14CC" w:rsidRDefault="00DB14CC" w:rsidP="00DB14CC">
      <w:pPr>
        <w:pStyle w:val="itinerario"/>
        <w:rPr>
          <w:b/>
          <w:lang w:eastAsia="es-CO"/>
        </w:rPr>
      </w:pPr>
      <w:r>
        <w:rPr>
          <w:b/>
          <w:lang w:eastAsia="es-CO"/>
        </w:rPr>
        <w:t>Revisada parte legal.</w:t>
      </w:r>
    </w:p>
    <w:p w14:paraId="4022FE19" w14:textId="77777777" w:rsidR="00DB14CC" w:rsidRDefault="00DB14CC" w:rsidP="00DB14CC">
      <w:pPr>
        <w:pStyle w:val="dias"/>
        <w:jc w:val="center"/>
        <w:rPr>
          <w:color w:val="1F3864"/>
          <w:sz w:val="28"/>
          <w:szCs w:val="28"/>
        </w:rPr>
      </w:pPr>
      <w:r>
        <w:rPr>
          <w:caps w:val="0"/>
          <w:color w:val="1F3864"/>
          <w:sz w:val="28"/>
          <w:szCs w:val="28"/>
        </w:rPr>
        <w:t>DERECHOS DE AUTOR</w:t>
      </w:r>
    </w:p>
    <w:p w14:paraId="197ADC73" w14:textId="77777777" w:rsidR="00DB14CC" w:rsidRPr="00477DDA" w:rsidRDefault="00DB14CC" w:rsidP="00DB14CC">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DB14C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A6987" w14:textId="77777777" w:rsidR="00415F2C" w:rsidRDefault="00415F2C" w:rsidP="00AC7E3C">
      <w:pPr>
        <w:spacing w:after="0" w:line="240" w:lineRule="auto"/>
      </w:pPr>
      <w:r>
        <w:separator/>
      </w:r>
    </w:p>
  </w:endnote>
  <w:endnote w:type="continuationSeparator" w:id="0">
    <w:p w14:paraId="7BA9AA42" w14:textId="77777777" w:rsidR="00415F2C" w:rsidRDefault="00415F2C"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DB8D" w14:textId="77777777" w:rsidR="00415F2C" w:rsidRDefault="00415F2C" w:rsidP="00AC7E3C">
      <w:pPr>
        <w:spacing w:after="0" w:line="240" w:lineRule="auto"/>
      </w:pPr>
      <w:r>
        <w:separator/>
      </w:r>
    </w:p>
  </w:footnote>
  <w:footnote w:type="continuationSeparator" w:id="0">
    <w:p w14:paraId="54542D34" w14:textId="77777777" w:rsidR="00415F2C" w:rsidRDefault="00415F2C"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 w:numId="8">
    <w:abstractNumId w:val="2"/>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72DE"/>
    <w:rsid w:val="00017649"/>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11EAA"/>
    <w:rsid w:val="001122C1"/>
    <w:rsid w:val="001123E0"/>
    <w:rsid w:val="00112845"/>
    <w:rsid w:val="00113A4C"/>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1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0244"/>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30D"/>
    <w:rsid w:val="00205F66"/>
    <w:rsid w:val="002066EF"/>
    <w:rsid w:val="0021171D"/>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60F7A"/>
    <w:rsid w:val="002718EE"/>
    <w:rsid w:val="00274295"/>
    <w:rsid w:val="00274795"/>
    <w:rsid w:val="00275FC3"/>
    <w:rsid w:val="002763ED"/>
    <w:rsid w:val="00276F52"/>
    <w:rsid w:val="00281EFA"/>
    <w:rsid w:val="00287972"/>
    <w:rsid w:val="00287A44"/>
    <w:rsid w:val="0029216D"/>
    <w:rsid w:val="00294C7E"/>
    <w:rsid w:val="002A14EB"/>
    <w:rsid w:val="002A421A"/>
    <w:rsid w:val="002A4F1B"/>
    <w:rsid w:val="002A5766"/>
    <w:rsid w:val="002A7723"/>
    <w:rsid w:val="002A790F"/>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6015"/>
    <w:rsid w:val="003261F4"/>
    <w:rsid w:val="00327609"/>
    <w:rsid w:val="003303DE"/>
    <w:rsid w:val="003348C9"/>
    <w:rsid w:val="00335B9B"/>
    <w:rsid w:val="00336937"/>
    <w:rsid w:val="00344B5D"/>
    <w:rsid w:val="0034739C"/>
    <w:rsid w:val="003549AA"/>
    <w:rsid w:val="0035674D"/>
    <w:rsid w:val="00357E27"/>
    <w:rsid w:val="00357F97"/>
    <w:rsid w:val="00362310"/>
    <w:rsid w:val="0036249B"/>
    <w:rsid w:val="00367553"/>
    <w:rsid w:val="00372444"/>
    <w:rsid w:val="00372674"/>
    <w:rsid w:val="0037402F"/>
    <w:rsid w:val="00374C40"/>
    <w:rsid w:val="00374DB7"/>
    <w:rsid w:val="0038536A"/>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3F7EC5"/>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5F2C"/>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25F9"/>
    <w:rsid w:val="004F67AA"/>
    <w:rsid w:val="005002F4"/>
    <w:rsid w:val="005009FA"/>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424C"/>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2EAE"/>
    <w:rsid w:val="0059412A"/>
    <w:rsid w:val="00596354"/>
    <w:rsid w:val="005A532B"/>
    <w:rsid w:val="005A6C55"/>
    <w:rsid w:val="005B217F"/>
    <w:rsid w:val="005B35A9"/>
    <w:rsid w:val="005B5EB3"/>
    <w:rsid w:val="005B639C"/>
    <w:rsid w:val="005B6495"/>
    <w:rsid w:val="005B736B"/>
    <w:rsid w:val="005B7E6C"/>
    <w:rsid w:val="005C1EF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4B6"/>
    <w:rsid w:val="006770BC"/>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C1AA3"/>
    <w:rsid w:val="006C2F74"/>
    <w:rsid w:val="006C31C9"/>
    <w:rsid w:val="006C3810"/>
    <w:rsid w:val="006C54A4"/>
    <w:rsid w:val="006C6845"/>
    <w:rsid w:val="006C73AD"/>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57C39"/>
    <w:rsid w:val="00761B09"/>
    <w:rsid w:val="007621FB"/>
    <w:rsid w:val="00764ED0"/>
    <w:rsid w:val="007656F6"/>
    <w:rsid w:val="0076614E"/>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5DC1"/>
    <w:rsid w:val="007D48F2"/>
    <w:rsid w:val="007E08EB"/>
    <w:rsid w:val="007E0A4F"/>
    <w:rsid w:val="007E40AD"/>
    <w:rsid w:val="007E47A3"/>
    <w:rsid w:val="007E485C"/>
    <w:rsid w:val="007E4AF2"/>
    <w:rsid w:val="007E5B2A"/>
    <w:rsid w:val="007E6823"/>
    <w:rsid w:val="007E6BEE"/>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3642"/>
    <w:rsid w:val="00903CE9"/>
    <w:rsid w:val="009101A9"/>
    <w:rsid w:val="00911017"/>
    <w:rsid w:val="0091404A"/>
    <w:rsid w:val="0091529B"/>
    <w:rsid w:val="009161E8"/>
    <w:rsid w:val="00917777"/>
    <w:rsid w:val="009233DE"/>
    <w:rsid w:val="00923CC5"/>
    <w:rsid w:val="009263BC"/>
    <w:rsid w:val="00932FCD"/>
    <w:rsid w:val="00934AC8"/>
    <w:rsid w:val="0094050F"/>
    <w:rsid w:val="00940CBE"/>
    <w:rsid w:val="00940DF4"/>
    <w:rsid w:val="00941692"/>
    <w:rsid w:val="0094554A"/>
    <w:rsid w:val="00945C15"/>
    <w:rsid w:val="0094611A"/>
    <w:rsid w:val="009465F1"/>
    <w:rsid w:val="0095226A"/>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C82"/>
    <w:rsid w:val="009D1D05"/>
    <w:rsid w:val="009D7B82"/>
    <w:rsid w:val="009E0EE4"/>
    <w:rsid w:val="009E0F4E"/>
    <w:rsid w:val="009E4D64"/>
    <w:rsid w:val="009E561D"/>
    <w:rsid w:val="009E637E"/>
    <w:rsid w:val="009E7013"/>
    <w:rsid w:val="009F07E7"/>
    <w:rsid w:val="009F2147"/>
    <w:rsid w:val="009F333B"/>
    <w:rsid w:val="009F36AE"/>
    <w:rsid w:val="00A00AF9"/>
    <w:rsid w:val="00A02B42"/>
    <w:rsid w:val="00A052DA"/>
    <w:rsid w:val="00A10B20"/>
    <w:rsid w:val="00A10CFB"/>
    <w:rsid w:val="00A156EC"/>
    <w:rsid w:val="00A159B3"/>
    <w:rsid w:val="00A218B5"/>
    <w:rsid w:val="00A21DAE"/>
    <w:rsid w:val="00A23525"/>
    <w:rsid w:val="00A256A1"/>
    <w:rsid w:val="00A26D19"/>
    <w:rsid w:val="00A2717F"/>
    <w:rsid w:val="00A3125F"/>
    <w:rsid w:val="00A34AD4"/>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53BD"/>
    <w:rsid w:val="00AD53DE"/>
    <w:rsid w:val="00AD6254"/>
    <w:rsid w:val="00AD7BB1"/>
    <w:rsid w:val="00AE1C7A"/>
    <w:rsid w:val="00AE251C"/>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755"/>
    <w:rsid w:val="00B16A3B"/>
    <w:rsid w:val="00B21C68"/>
    <w:rsid w:val="00B229DE"/>
    <w:rsid w:val="00B23A28"/>
    <w:rsid w:val="00B23B65"/>
    <w:rsid w:val="00B24609"/>
    <w:rsid w:val="00B252F7"/>
    <w:rsid w:val="00B2570D"/>
    <w:rsid w:val="00B3041D"/>
    <w:rsid w:val="00B33BC0"/>
    <w:rsid w:val="00B34384"/>
    <w:rsid w:val="00B37FF1"/>
    <w:rsid w:val="00B41D53"/>
    <w:rsid w:val="00B42BED"/>
    <w:rsid w:val="00B44D76"/>
    <w:rsid w:val="00B4670A"/>
    <w:rsid w:val="00B4728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0A0A"/>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67B2"/>
    <w:rsid w:val="00BD7C3D"/>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2760F"/>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3982"/>
    <w:rsid w:val="00C8650E"/>
    <w:rsid w:val="00C9175C"/>
    <w:rsid w:val="00C932FB"/>
    <w:rsid w:val="00C93D66"/>
    <w:rsid w:val="00C9668F"/>
    <w:rsid w:val="00CA3066"/>
    <w:rsid w:val="00CA6381"/>
    <w:rsid w:val="00CA74BD"/>
    <w:rsid w:val="00CB040F"/>
    <w:rsid w:val="00CB22E5"/>
    <w:rsid w:val="00CB5F09"/>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E5990"/>
    <w:rsid w:val="00CF38A6"/>
    <w:rsid w:val="00CF4BA3"/>
    <w:rsid w:val="00CF4EAF"/>
    <w:rsid w:val="00CF6388"/>
    <w:rsid w:val="00CF72FF"/>
    <w:rsid w:val="00D00C75"/>
    <w:rsid w:val="00D01991"/>
    <w:rsid w:val="00D01DB7"/>
    <w:rsid w:val="00D01DE6"/>
    <w:rsid w:val="00D02245"/>
    <w:rsid w:val="00D027FF"/>
    <w:rsid w:val="00D04DB9"/>
    <w:rsid w:val="00D066F8"/>
    <w:rsid w:val="00D068A0"/>
    <w:rsid w:val="00D06FA1"/>
    <w:rsid w:val="00D07617"/>
    <w:rsid w:val="00D104B3"/>
    <w:rsid w:val="00D11814"/>
    <w:rsid w:val="00D12A83"/>
    <w:rsid w:val="00D133F0"/>
    <w:rsid w:val="00D1415F"/>
    <w:rsid w:val="00D15B9F"/>
    <w:rsid w:val="00D16076"/>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2183"/>
    <w:rsid w:val="00DF31FF"/>
    <w:rsid w:val="00DF4834"/>
    <w:rsid w:val="00DF5384"/>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2B3B"/>
    <w:rsid w:val="00E43394"/>
    <w:rsid w:val="00E4387E"/>
    <w:rsid w:val="00E447CF"/>
    <w:rsid w:val="00E46DB6"/>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C7EF8"/>
    <w:rsid w:val="00ED3B4E"/>
    <w:rsid w:val="00ED5963"/>
    <w:rsid w:val="00ED7D80"/>
    <w:rsid w:val="00EE1430"/>
    <w:rsid w:val="00EE1A0B"/>
    <w:rsid w:val="00EE2A1A"/>
    <w:rsid w:val="00EE3199"/>
    <w:rsid w:val="00EE43CD"/>
    <w:rsid w:val="00EE48FA"/>
    <w:rsid w:val="00EE6D15"/>
    <w:rsid w:val="00EE74DA"/>
    <w:rsid w:val="00EF1E97"/>
    <w:rsid w:val="00EF29E3"/>
    <w:rsid w:val="00EF38B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5860"/>
    <w:rsid w:val="00F35F0D"/>
    <w:rsid w:val="00F37522"/>
    <w:rsid w:val="00F419EB"/>
    <w:rsid w:val="00F42D2F"/>
    <w:rsid w:val="00F42F68"/>
    <w:rsid w:val="00F461BE"/>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23C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0C86"/>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433214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6918358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8732338">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8006</Words>
  <Characters>44039</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4</cp:revision>
  <cp:lastPrinted>2017-09-05T21:30:00Z</cp:lastPrinted>
  <dcterms:created xsi:type="dcterms:W3CDTF">2024-01-19T16:11:00Z</dcterms:created>
  <dcterms:modified xsi:type="dcterms:W3CDTF">2024-01-22T12:46:00Z</dcterms:modified>
</cp:coreProperties>
</file>