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56BA0C7D" w:rsidR="00496B7F" w:rsidRDefault="00102093" w:rsidP="00B969EC">
            <w:pPr>
              <w:jc w:val="center"/>
              <w:rPr>
                <w:b/>
                <w:color w:val="FFFFFF" w:themeColor="background1"/>
                <w:sz w:val="64"/>
                <w:szCs w:val="64"/>
              </w:rPr>
            </w:pPr>
            <w:r>
              <w:rPr>
                <w:b/>
                <w:color w:val="FFFFFF" w:themeColor="background1"/>
                <w:sz w:val="64"/>
                <w:szCs w:val="64"/>
              </w:rPr>
              <w:t xml:space="preserve">ESTAMBUL, EGIPTO Y DUBÁI </w:t>
            </w:r>
          </w:p>
        </w:tc>
      </w:tr>
    </w:tbl>
    <w:p w14:paraId="0F2174C0" w14:textId="77777777" w:rsidR="00496B7F" w:rsidRDefault="00496B7F" w:rsidP="00496B7F">
      <w:pPr>
        <w:pStyle w:val="dias"/>
      </w:pPr>
    </w:p>
    <w:p w14:paraId="1A8DC6A0" w14:textId="77777777" w:rsidR="00616513" w:rsidRDefault="00616513" w:rsidP="00616513">
      <w:pPr>
        <w:pStyle w:val="tituloprograma"/>
        <w:rPr>
          <w:color w:val="1F3864"/>
          <w:sz w:val="48"/>
          <w:szCs w:val="48"/>
        </w:rPr>
      </w:pPr>
      <w:r>
        <w:rPr>
          <w:color w:val="1F3864"/>
          <w:sz w:val="48"/>
          <w:szCs w:val="48"/>
        </w:rPr>
        <w:t>Desde COP 16.855.000</w:t>
      </w:r>
    </w:p>
    <w:p w14:paraId="4C099B4D" w14:textId="77777777" w:rsidR="00616513" w:rsidRDefault="00616513" w:rsidP="00616513">
      <w:pPr>
        <w:pStyle w:val="tituloprograma"/>
        <w:rPr>
          <w:color w:val="1F3864"/>
          <w:sz w:val="48"/>
          <w:szCs w:val="48"/>
        </w:rPr>
      </w:pPr>
      <w:r>
        <w:rPr>
          <w:color w:val="1F3864"/>
          <w:sz w:val="48"/>
          <w:szCs w:val="48"/>
        </w:rPr>
        <w:t>Desde USD 3.960</w:t>
      </w:r>
    </w:p>
    <w:p w14:paraId="35702E89" w14:textId="77777777"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o </w:t>
      </w:r>
      <w:r w:rsidRPr="008222F0">
        <w:rPr>
          <w:color w:val="1F3864"/>
          <w:sz w:val="32"/>
          <w:szCs w:val="32"/>
        </w:rPr>
        <w:t>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27A56B35" w:rsidR="00C32BB3" w:rsidRPr="00FA0550" w:rsidRDefault="00DA79CB" w:rsidP="00836D9E">
      <w:pPr>
        <w:pStyle w:val="tituloprograma"/>
        <w:rPr>
          <w:color w:val="1F3864"/>
          <w:sz w:val="40"/>
          <w:szCs w:val="40"/>
        </w:rPr>
      </w:pPr>
      <w:r w:rsidRPr="00804C46">
        <w:rPr>
          <w:color w:val="1F3864"/>
          <w:sz w:val="40"/>
          <w:szCs w:val="40"/>
        </w:rPr>
        <w:t>1</w:t>
      </w:r>
      <w:r w:rsidR="006B3E5E">
        <w:rPr>
          <w:color w:val="1F3864"/>
          <w:sz w:val="40"/>
          <w:szCs w:val="40"/>
        </w:rPr>
        <w:t>5</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E092DA0"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804C46" w:rsidRPr="00804C46">
        <w:rPr>
          <w:caps w:val="0"/>
          <w:color w:val="1F3864"/>
          <w:sz w:val="40"/>
          <w:szCs w:val="40"/>
        </w:rPr>
        <w:t xml:space="preserve">Estambul, </w:t>
      </w:r>
      <w:r w:rsidR="001844C6" w:rsidRPr="001844C6">
        <w:rPr>
          <w:caps w:val="0"/>
          <w:color w:val="1F3864"/>
          <w:sz w:val="40"/>
          <w:szCs w:val="40"/>
        </w:rPr>
        <w:t xml:space="preserve">El Cairo, Aswan, Kom Ombo, Edfu, Luxor, </w:t>
      </w:r>
      <w:r w:rsidR="006B3E5E">
        <w:rPr>
          <w:caps w:val="0"/>
          <w:color w:val="1F3864"/>
          <w:sz w:val="40"/>
          <w:szCs w:val="40"/>
        </w:rPr>
        <w:t>Dubái, Abu Dhabi</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AA4D28" w14:textId="636EB594" w:rsidR="00B156A5" w:rsidRDefault="004D372E" w:rsidP="0014790C">
      <w:pPr>
        <w:pStyle w:val="itinerario"/>
        <w:ind w:left="2832"/>
        <w:jc w:val="left"/>
        <w:rPr>
          <w:b/>
          <w:color w:val="1F3864"/>
          <w:sz w:val="28"/>
          <w:szCs w:val="28"/>
        </w:rPr>
      </w:pPr>
      <w:r>
        <w:rPr>
          <w:b/>
          <w:color w:val="1F3864"/>
          <w:sz w:val="28"/>
          <w:szCs w:val="28"/>
        </w:rPr>
        <w:t>Septiembre 19</w:t>
      </w:r>
      <w:r>
        <w:rPr>
          <w:b/>
          <w:color w:val="1F3864"/>
          <w:sz w:val="28"/>
          <w:szCs w:val="28"/>
        </w:rPr>
        <w:tab/>
      </w:r>
      <w:r>
        <w:rPr>
          <w:b/>
          <w:color w:val="1F3864"/>
          <w:sz w:val="28"/>
          <w:szCs w:val="28"/>
        </w:rPr>
        <w:tab/>
        <w:t>octubre 3</w:t>
      </w:r>
    </w:p>
    <w:p w14:paraId="2F91B769" w14:textId="7ED41720" w:rsidR="00B969EC" w:rsidRDefault="00B969EC"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04E24471" w14:textId="77777777" w:rsidR="00E9409D" w:rsidRDefault="00E9409D" w:rsidP="0014790C">
      <w:pPr>
        <w:pStyle w:val="itinerario"/>
        <w:ind w:left="2832"/>
        <w:jc w:val="left"/>
        <w:rPr>
          <w:b/>
          <w:color w:val="1F3864"/>
          <w:sz w:val="28"/>
          <w:szCs w:val="28"/>
        </w:rPr>
      </w:pPr>
    </w:p>
    <w:p w14:paraId="0435F125" w14:textId="77777777" w:rsidR="00496B7F" w:rsidRDefault="00496B7F" w:rsidP="00707767">
      <w:pPr>
        <w:pStyle w:val="dias"/>
        <w:rPr>
          <w:color w:val="1F3864"/>
          <w:sz w:val="28"/>
          <w:szCs w:val="28"/>
        </w:rPr>
      </w:pPr>
    </w:p>
    <w:p w14:paraId="2470D330" w14:textId="77777777" w:rsidR="00F21270" w:rsidRPr="008D64ED" w:rsidRDefault="00317602" w:rsidP="006B3E5E">
      <w:pPr>
        <w:pStyle w:val="dias"/>
        <w:rPr>
          <w:color w:val="1F3864"/>
          <w:sz w:val="28"/>
          <w:szCs w:val="28"/>
        </w:rPr>
      </w:pPr>
      <w:r w:rsidRPr="008D64ED">
        <w:rPr>
          <w:color w:val="1F3864"/>
          <w:sz w:val="28"/>
          <w:szCs w:val="28"/>
        </w:rPr>
        <w:t>INCLUYE</w:t>
      </w:r>
    </w:p>
    <w:p w14:paraId="37DD8D4B" w14:textId="644B2A13" w:rsidR="006B3E5E" w:rsidRDefault="006B3E5E" w:rsidP="001844C6">
      <w:pPr>
        <w:pStyle w:val="vinetas"/>
        <w:ind w:left="714" w:hanging="357"/>
        <w:jc w:val="both"/>
      </w:pPr>
      <w:bookmarkStart w:id="0" w:name="_Hlk148106149"/>
      <w:r w:rsidRPr="00477DDA">
        <w:t xml:space="preserve">Tiquete aéreo en la ruta </w:t>
      </w:r>
      <w:r w:rsidR="001844C6">
        <w:t>Bogotá – Estambul – El Cairo // Dubái – Estambul</w:t>
      </w:r>
      <w:r w:rsidR="00102093">
        <w:t xml:space="preserve">* </w:t>
      </w:r>
      <w:r w:rsidR="001844C6">
        <w:t>– Bogotá, vía Turkish Airlines, con tarifa negociada para grupos.</w:t>
      </w:r>
    </w:p>
    <w:p w14:paraId="3811C86A" w14:textId="7235CF0F" w:rsidR="001844C6" w:rsidRPr="00477DDA" w:rsidRDefault="001844C6" w:rsidP="00D83BDE">
      <w:pPr>
        <w:pStyle w:val="vinetas"/>
        <w:ind w:left="714" w:hanging="357"/>
        <w:jc w:val="both"/>
      </w:pPr>
      <w:r>
        <w:t>Tiquete aéreo El Cairo – Dubái.</w:t>
      </w:r>
    </w:p>
    <w:p w14:paraId="49823C74" w14:textId="77777777" w:rsidR="006B3E5E" w:rsidRPr="00477DDA" w:rsidRDefault="006B3E5E" w:rsidP="006B3E5E">
      <w:pPr>
        <w:pStyle w:val="vinetas"/>
        <w:ind w:left="714" w:hanging="357"/>
      </w:pPr>
      <w:r w:rsidRPr="00477DDA">
        <w:t>Impuestos del tiquete aéreo.</w:t>
      </w:r>
    </w:p>
    <w:p w14:paraId="722C5A83" w14:textId="59A6A1B5" w:rsidR="00150874" w:rsidRPr="00150874" w:rsidRDefault="00150874" w:rsidP="00102093">
      <w:pPr>
        <w:pStyle w:val="vinetas"/>
        <w:jc w:val="both"/>
      </w:pPr>
      <w:r w:rsidRPr="00150874">
        <w:t>Tarjeta de asistencia médica con beneficio de cancelación, hasta 74 años. Debe ser expedida 25 días antes de iniciar el viaje. Condiciones y beneficios de la tarjeta favor consultarlas.</w:t>
      </w:r>
    </w:p>
    <w:bookmarkEnd w:id="0"/>
    <w:p w14:paraId="147A1239" w14:textId="1C36BC7F" w:rsidR="001844C6" w:rsidRDefault="001844C6" w:rsidP="001844C6">
      <w:pPr>
        <w:pStyle w:val="vinetas"/>
        <w:numPr>
          <w:ilvl w:val="0"/>
          <w:numId w:val="0"/>
        </w:numPr>
        <w:jc w:val="both"/>
        <w:rPr>
          <w:b/>
          <w:color w:val="1F3864"/>
        </w:rPr>
      </w:pPr>
      <w:r>
        <w:rPr>
          <w:b/>
          <w:color w:val="1F3864"/>
        </w:rPr>
        <w:t>Servicios en Estambul:</w:t>
      </w:r>
    </w:p>
    <w:p w14:paraId="2A19E375" w14:textId="77777777" w:rsidR="001844C6" w:rsidRDefault="001844C6" w:rsidP="001844C6">
      <w:pPr>
        <w:pStyle w:val="vinetas"/>
        <w:numPr>
          <w:ilvl w:val="0"/>
          <w:numId w:val="9"/>
        </w:numPr>
        <w:ind w:left="714" w:hanging="357"/>
        <w:jc w:val="both"/>
      </w:pPr>
      <w:r>
        <w:t>Traslados aeropuerto – hotel – aeropuerto.</w:t>
      </w:r>
    </w:p>
    <w:p w14:paraId="3E37D5AC" w14:textId="3E6F8B7B" w:rsidR="001844C6" w:rsidRDefault="001844C6" w:rsidP="001844C6">
      <w:pPr>
        <w:pStyle w:val="vinetas"/>
        <w:numPr>
          <w:ilvl w:val="0"/>
          <w:numId w:val="9"/>
        </w:numPr>
        <w:jc w:val="both"/>
      </w:pPr>
      <w:r>
        <w:t>3 noches de alojamiento en Estambul.</w:t>
      </w:r>
    </w:p>
    <w:p w14:paraId="7F0CFCF9" w14:textId="77777777" w:rsidR="001844C6" w:rsidRDefault="001844C6" w:rsidP="001844C6">
      <w:pPr>
        <w:pStyle w:val="vinetas"/>
        <w:numPr>
          <w:ilvl w:val="0"/>
          <w:numId w:val="9"/>
        </w:numPr>
        <w:ind w:left="714" w:hanging="357"/>
        <w:jc w:val="both"/>
      </w:pPr>
      <w:r>
        <w:t>Desayuno diario.</w:t>
      </w:r>
    </w:p>
    <w:p w14:paraId="3051E654" w14:textId="77777777" w:rsidR="001844C6" w:rsidRDefault="001844C6" w:rsidP="001844C6">
      <w:pPr>
        <w:pStyle w:val="vinetas"/>
        <w:numPr>
          <w:ilvl w:val="0"/>
          <w:numId w:val="9"/>
        </w:numPr>
        <w:ind w:left="714" w:hanging="357"/>
        <w:jc w:val="both"/>
      </w:pPr>
      <w:r>
        <w:t xml:space="preserve">Paseo por el Bósforo y visita al Bazar de las especias. </w:t>
      </w:r>
    </w:p>
    <w:p w14:paraId="50FDE062" w14:textId="59BC1E09" w:rsidR="001844C6" w:rsidRDefault="001844C6" w:rsidP="001844C6">
      <w:pPr>
        <w:pStyle w:val="vinetas"/>
        <w:numPr>
          <w:ilvl w:val="0"/>
          <w:numId w:val="9"/>
        </w:numPr>
        <w:ind w:left="714" w:hanging="357"/>
        <w:jc w:val="both"/>
      </w:pPr>
      <w:r>
        <w:t>Un almuerzo el día de la visita al Bósforo y Bazar de las Especias. No incluye bebidas.</w:t>
      </w:r>
    </w:p>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77777777" w:rsidR="001844C6" w:rsidRDefault="001844C6" w:rsidP="001844C6">
      <w:pPr>
        <w:pStyle w:val="vinetas"/>
        <w:numPr>
          <w:ilvl w:val="0"/>
          <w:numId w:val="9"/>
        </w:numPr>
        <w:ind w:left="714" w:hanging="357"/>
        <w:jc w:val="both"/>
      </w:pPr>
      <w:r>
        <w:t>3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4ACB5E4D" w14:textId="77777777" w:rsidR="001844C6" w:rsidRDefault="001844C6" w:rsidP="001844C6">
      <w:pPr>
        <w:pStyle w:val="vinetas"/>
        <w:numPr>
          <w:ilvl w:val="0"/>
          <w:numId w:val="9"/>
        </w:numPr>
        <w:ind w:left="714" w:hanging="357"/>
        <w:jc w:val="both"/>
      </w:pPr>
      <w:r>
        <w:t>Desayuno diario.</w:t>
      </w:r>
    </w:p>
    <w:p w14:paraId="76ED926D" w14:textId="77777777"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1844C6">
      <w:pPr>
        <w:pStyle w:val="vinetas"/>
        <w:numPr>
          <w:ilvl w:val="0"/>
          <w:numId w:val="0"/>
        </w:numPr>
        <w:ind w:left="714"/>
        <w:jc w:val="both"/>
      </w:pPr>
      <w:r>
        <w:t>Visita al templo de Philae y a la Alta Presa de Aswan.</w:t>
      </w:r>
    </w:p>
    <w:p w14:paraId="0E3653DB" w14:textId="77777777" w:rsidR="001844C6" w:rsidRDefault="001844C6" w:rsidP="001844C6">
      <w:pPr>
        <w:pStyle w:val="vinetas"/>
        <w:numPr>
          <w:ilvl w:val="0"/>
          <w:numId w:val="0"/>
        </w:numPr>
        <w:ind w:left="714"/>
        <w:jc w:val="both"/>
      </w:pPr>
      <w:r>
        <w:t>Visita al Templo de los Dioses Sobek y Haroeris en Kom Ombo.</w:t>
      </w:r>
    </w:p>
    <w:p w14:paraId="553BAAD6" w14:textId="77777777" w:rsidR="001844C6" w:rsidRDefault="001844C6" w:rsidP="001844C6">
      <w:pPr>
        <w:pStyle w:val="vinetas"/>
        <w:numPr>
          <w:ilvl w:val="0"/>
          <w:numId w:val="0"/>
        </w:numPr>
        <w:ind w:left="714"/>
        <w:jc w:val="both"/>
      </w:pPr>
      <w:r>
        <w:t>Visita al templo del Dios Horus en Edfu.</w:t>
      </w:r>
    </w:p>
    <w:p w14:paraId="6D15B482" w14:textId="7C35FE2A" w:rsidR="001844C6" w:rsidRDefault="00D26213" w:rsidP="001844C6">
      <w:pPr>
        <w:pStyle w:val="vinetas"/>
        <w:numPr>
          <w:ilvl w:val="0"/>
          <w:numId w:val="0"/>
        </w:numPr>
        <w:ind w:left="714"/>
        <w:jc w:val="both"/>
      </w:pPr>
      <w:r>
        <w:t xml:space="preserve">Visita al templo de </w:t>
      </w:r>
      <w:r w:rsidR="001844C6">
        <w:t>Luxor.</w:t>
      </w:r>
    </w:p>
    <w:p w14:paraId="74BAE2CC" w14:textId="21593104" w:rsidR="001844C6" w:rsidRDefault="001844C6" w:rsidP="001844C6">
      <w:pPr>
        <w:pStyle w:val="vinetas"/>
        <w:numPr>
          <w:ilvl w:val="0"/>
          <w:numId w:val="0"/>
        </w:numPr>
        <w:ind w:left="714"/>
        <w:jc w:val="both"/>
      </w:pPr>
      <w:r>
        <w:t xml:space="preserve">Visita </w:t>
      </w:r>
      <w:r w:rsidR="00D26213">
        <w:t>al</w:t>
      </w:r>
      <w:r>
        <w:t xml:space="preserve"> Valle de los Reyes, los colosos de Memnon</w:t>
      </w:r>
      <w:r w:rsidR="00D26213">
        <w:t>, templo de la Reina Hatshepsut</w:t>
      </w:r>
      <w:r>
        <w:t>.</w:t>
      </w:r>
    </w:p>
    <w:p w14:paraId="75BA2025" w14:textId="3E649A87" w:rsidR="00D26213" w:rsidRDefault="00D26213" w:rsidP="001844C6">
      <w:pPr>
        <w:pStyle w:val="vinetas"/>
        <w:numPr>
          <w:ilvl w:val="0"/>
          <w:numId w:val="0"/>
        </w:numPr>
        <w:ind w:left="714"/>
        <w:jc w:val="both"/>
      </w:pPr>
      <w:r>
        <w:t>Visita al templo de Karnak.</w:t>
      </w:r>
    </w:p>
    <w:p w14:paraId="4F33FEA6" w14:textId="01555193" w:rsidR="006B3E5E" w:rsidRPr="006B3E5E" w:rsidRDefault="006B3E5E" w:rsidP="006B3E5E">
      <w:pPr>
        <w:pStyle w:val="vinetas"/>
        <w:numPr>
          <w:ilvl w:val="0"/>
          <w:numId w:val="0"/>
        </w:numPr>
        <w:rPr>
          <w:b/>
          <w:bCs/>
          <w:color w:val="1F3864"/>
        </w:rPr>
      </w:pPr>
      <w:r w:rsidRPr="006B3E5E">
        <w:rPr>
          <w:b/>
          <w:bCs/>
          <w:color w:val="1F3864"/>
        </w:rPr>
        <w:t>Servicios en Dubái:</w:t>
      </w:r>
    </w:p>
    <w:p w14:paraId="6A1A67D7" w14:textId="77777777" w:rsidR="006B3E5E" w:rsidRPr="00477DDA" w:rsidRDefault="006B3E5E" w:rsidP="006B3E5E">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69A59552" w14:textId="77777777" w:rsidR="006B3E5E" w:rsidRDefault="006B3E5E" w:rsidP="006B3E5E">
      <w:pPr>
        <w:pStyle w:val="vinetas"/>
        <w:ind w:left="714" w:hanging="357"/>
      </w:pPr>
      <w:r>
        <w:t>4 noches de alojamiento en Dubái.</w:t>
      </w:r>
    </w:p>
    <w:p w14:paraId="105E4B60" w14:textId="77777777" w:rsidR="006B3E5E" w:rsidRDefault="006B3E5E" w:rsidP="006B3E5E">
      <w:pPr>
        <w:pStyle w:val="vinetas"/>
        <w:ind w:left="714" w:hanging="357"/>
      </w:pPr>
      <w:r>
        <w:t>Desayuno diario.</w:t>
      </w:r>
    </w:p>
    <w:p w14:paraId="13298CFF" w14:textId="5CCC5EAE" w:rsidR="006B3E5E" w:rsidRDefault="006B3E5E" w:rsidP="006B3E5E">
      <w:pPr>
        <w:pStyle w:val="vinetas"/>
        <w:ind w:left="714" w:hanging="357"/>
      </w:pPr>
      <w:r>
        <w:t>Visitas con guía en español.</w:t>
      </w:r>
    </w:p>
    <w:p w14:paraId="05096241" w14:textId="2CA1F8A3" w:rsidR="006B3E5E" w:rsidRDefault="006B3E5E" w:rsidP="006B3E5E">
      <w:pPr>
        <w:pStyle w:val="vinetas"/>
        <w:ind w:left="714" w:hanging="357"/>
      </w:pPr>
      <w:r>
        <w:t>Safari 4 X 4 (conductor de habla inglesa) en Dubái. Incluye cena BBQ.</w:t>
      </w:r>
    </w:p>
    <w:p w14:paraId="540B0B3D" w14:textId="77777777" w:rsidR="006B3E5E" w:rsidRPr="002506E3" w:rsidRDefault="006B3E5E" w:rsidP="006B3E5E">
      <w:pPr>
        <w:pStyle w:val="vinetas"/>
        <w:ind w:left="714" w:hanging="357"/>
      </w:pPr>
      <w:r>
        <w:t xml:space="preserve">Visita </w:t>
      </w:r>
      <w:r w:rsidRPr="002506E3">
        <w:t>de medio día Dubái clásico.</w:t>
      </w:r>
    </w:p>
    <w:p w14:paraId="46BB02C5" w14:textId="77777777" w:rsidR="006B3E5E" w:rsidRPr="002506E3" w:rsidRDefault="006B3E5E" w:rsidP="006B3E5E">
      <w:pPr>
        <w:pStyle w:val="vinetas"/>
        <w:ind w:left="714" w:hanging="357"/>
      </w:pPr>
      <w:r w:rsidRPr="002506E3">
        <w:t>Visita de día completo al Emirato de Abu Dhabi.</w:t>
      </w:r>
    </w:p>
    <w:p w14:paraId="742022D0" w14:textId="3171842A" w:rsidR="002C36BB" w:rsidRDefault="002C36BB" w:rsidP="002C36BB">
      <w:pPr>
        <w:pStyle w:val="itinerario"/>
      </w:pPr>
    </w:p>
    <w:p w14:paraId="004EAA6A" w14:textId="77777777" w:rsidR="00041160" w:rsidRPr="006B3E5E" w:rsidRDefault="00041160" w:rsidP="00041160">
      <w:pPr>
        <w:pStyle w:val="dias"/>
        <w:rPr>
          <w:color w:val="1F3864"/>
          <w:sz w:val="28"/>
          <w:szCs w:val="28"/>
        </w:rPr>
      </w:pPr>
      <w:r w:rsidRPr="006B3E5E">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50C17715" w14:textId="77777777" w:rsidR="006B3E5E" w:rsidRPr="00565E02" w:rsidRDefault="006B3E5E" w:rsidP="006B3E5E">
      <w:pPr>
        <w:pStyle w:val="vinetas"/>
        <w:ind w:left="714" w:hanging="357"/>
        <w:jc w:val="both"/>
      </w:pPr>
      <w:r w:rsidRPr="00565E02">
        <w:t>Tasa de Turismo en Dubái, 20 d</w:t>
      </w:r>
      <w:r>
        <w:t>írhams por habitación por noche, a pagar directo en el hotel.</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22BB55AF"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0F1EF75" w14:textId="3B8BA864" w:rsidR="00D26213" w:rsidRDefault="00D26213" w:rsidP="00D26213">
      <w:pPr>
        <w:pStyle w:val="vinetas"/>
      </w:pPr>
      <w:r>
        <w:t>Egipto: propinas en el crucero por el Nilo USD 45, se pagan directamente en destino.</w:t>
      </w:r>
    </w:p>
    <w:p w14:paraId="1C7C41C9" w14:textId="4A2FC2F5" w:rsidR="00D26213" w:rsidRDefault="00D26213" w:rsidP="00D26213">
      <w:pPr>
        <w:pStyle w:val="vinetas"/>
      </w:pPr>
      <w:r>
        <w:t>Egipto: propinas de servicios de maleteros en hoteles y aeropuertos USD 15. se pagan directamente en destino.</w:t>
      </w:r>
    </w:p>
    <w:p w14:paraId="4C0645ED" w14:textId="48DF1B78" w:rsidR="00041160" w:rsidRDefault="00041160" w:rsidP="00041160">
      <w:pPr>
        <w:pStyle w:val="vinetas"/>
        <w:jc w:val="both"/>
      </w:pPr>
      <w:r w:rsidRPr="009A2537">
        <w:t>Seguro Covid 19.</w:t>
      </w:r>
    </w:p>
    <w:p w14:paraId="322DACD3" w14:textId="1D4BF984" w:rsidR="006B3E5E" w:rsidRDefault="006B3E5E" w:rsidP="006B3E5E">
      <w:pPr>
        <w:pStyle w:val="itinerario"/>
      </w:pPr>
    </w:p>
    <w:p w14:paraId="06AFEEC9" w14:textId="2668407B"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A94DFB8" w:rsidR="00ED3B4E" w:rsidRPr="006E1BB0" w:rsidRDefault="00D26213" w:rsidP="008D5430">
      <w:pPr>
        <w:pStyle w:val="dias"/>
        <w:rPr>
          <w:color w:val="1F3864"/>
          <w:sz w:val="28"/>
          <w:szCs w:val="28"/>
        </w:rPr>
      </w:pPr>
      <w:r w:rsidRPr="006E1BB0">
        <w:rPr>
          <w:caps w:val="0"/>
          <w:color w:val="1F3864"/>
          <w:sz w:val="28"/>
          <w:szCs w:val="28"/>
        </w:rPr>
        <w:t>DÍA 1</w:t>
      </w:r>
      <w:r>
        <w:rPr>
          <w:caps w:val="0"/>
          <w:color w:val="1F3864"/>
          <w:sz w:val="28"/>
          <w:szCs w:val="28"/>
        </w:rPr>
        <w:tab/>
      </w:r>
      <w:r>
        <w:rPr>
          <w:caps w:val="0"/>
          <w:color w:val="1F3864"/>
          <w:sz w:val="28"/>
          <w:szCs w:val="28"/>
        </w:rPr>
        <w:tab/>
        <w:t>JUEVES</w:t>
      </w:r>
      <w:r>
        <w:rPr>
          <w:caps w:val="0"/>
          <w:color w:val="1F3864"/>
          <w:sz w:val="28"/>
          <w:szCs w:val="28"/>
        </w:rPr>
        <w:tab/>
      </w:r>
      <w:r>
        <w:rPr>
          <w:caps w:val="0"/>
          <w:color w:val="1F3864"/>
          <w:sz w:val="28"/>
          <w:szCs w:val="28"/>
        </w:rPr>
        <w:tab/>
      </w:r>
      <w:r w:rsidRPr="006E1BB0">
        <w:rPr>
          <w:caps w:val="0"/>
          <w:color w:val="1F3864"/>
          <w:sz w:val="28"/>
          <w:szCs w:val="28"/>
        </w:rPr>
        <w:t xml:space="preserve">BOGOTÁ – PANAMÁ – ESTAMBUL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753C37D6" w14:textId="5D88E3CF" w:rsidR="00857A5D" w:rsidRPr="006E1BB0" w:rsidRDefault="00D26213" w:rsidP="00857A5D">
      <w:pPr>
        <w:pStyle w:val="dias"/>
        <w:rPr>
          <w:color w:val="1F3864"/>
          <w:sz w:val="28"/>
          <w:szCs w:val="28"/>
        </w:rPr>
      </w:pPr>
      <w:bookmarkStart w:id="1" w:name="_Hlk148102185"/>
      <w:r w:rsidRPr="006E1BB0">
        <w:rPr>
          <w:caps w:val="0"/>
          <w:color w:val="1F3864"/>
          <w:sz w:val="28"/>
          <w:szCs w:val="28"/>
        </w:rPr>
        <w:t>DÍA 2</w:t>
      </w:r>
      <w:r w:rsidRPr="006E1BB0">
        <w:rPr>
          <w:caps w:val="0"/>
          <w:color w:val="1F3864"/>
          <w:sz w:val="28"/>
          <w:szCs w:val="28"/>
        </w:rPr>
        <w:tab/>
      </w:r>
      <w:r>
        <w:rPr>
          <w:caps w:val="0"/>
          <w:color w:val="1F3864"/>
          <w:sz w:val="28"/>
          <w:szCs w:val="28"/>
        </w:rPr>
        <w:tab/>
        <w:t>VIERNES</w:t>
      </w:r>
      <w:r w:rsidRPr="006E1BB0">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2236FF3C" w14:textId="114EABA1" w:rsidR="009E0EE4" w:rsidRDefault="006E1BB0" w:rsidP="009E0EE4">
      <w:pPr>
        <w:pStyle w:val="itinerario"/>
      </w:pPr>
      <w:r w:rsidRPr="006E1BB0">
        <w:t>A la llegada, recibimiento en el aeropuerto y traslado al hotel.</w:t>
      </w:r>
      <w:r w:rsidR="009E0EE4" w:rsidRPr="006E1BB0">
        <w:t xml:space="preserve"> Alojamiento.</w:t>
      </w:r>
    </w:p>
    <w:p w14:paraId="75947A2E" w14:textId="3A3F764D" w:rsidR="006549F6" w:rsidRPr="00DF601B" w:rsidRDefault="00D26213" w:rsidP="006549F6">
      <w:pPr>
        <w:pStyle w:val="dias"/>
        <w:rPr>
          <w:color w:val="1F3864"/>
          <w:sz w:val="28"/>
          <w:szCs w:val="28"/>
        </w:rPr>
      </w:pPr>
      <w:r w:rsidRPr="00DF601B">
        <w:rPr>
          <w:caps w:val="0"/>
          <w:color w:val="1F3864"/>
          <w:sz w:val="28"/>
          <w:szCs w:val="28"/>
        </w:rPr>
        <w:t xml:space="preserve">DÍA </w:t>
      </w:r>
      <w:r>
        <w:rPr>
          <w:caps w:val="0"/>
          <w:color w:val="1F3864"/>
          <w:sz w:val="28"/>
          <w:szCs w:val="28"/>
        </w:rPr>
        <w:t>3</w:t>
      </w:r>
      <w:r w:rsidRPr="00DF601B">
        <w:rPr>
          <w:caps w:val="0"/>
          <w:color w:val="1F3864"/>
          <w:sz w:val="28"/>
          <w:szCs w:val="28"/>
        </w:rPr>
        <w:tab/>
      </w:r>
      <w:r>
        <w:rPr>
          <w:caps w:val="0"/>
          <w:color w:val="1F3864"/>
          <w:sz w:val="28"/>
          <w:szCs w:val="28"/>
        </w:rPr>
        <w:tab/>
        <w:t>SÁBADO</w:t>
      </w:r>
      <w:r w:rsidRPr="00DF601B">
        <w:rPr>
          <w:caps w:val="0"/>
          <w:color w:val="1F3864"/>
          <w:sz w:val="28"/>
          <w:szCs w:val="28"/>
        </w:rPr>
        <w:tab/>
      </w:r>
      <w:r>
        <w:rPr>
          <w:caps w:val="0"/>
          <w:color w:val="1F3864"/>
          <w:sz w:val="28"/>
          <w:szCs w:val="28"/>
        </w:rPr>
        <w:tab/>
      </w:r>
      <w:r w:rsidRPr="00DF601B">
        <w:rPr>
          <w:caps w:val="0"/>
          <w:color w:val="1F3864"/>
          <w:sz w:val="28"/>
          <w:szCs w:val="28"/>
        </w:rPr>
        <w:t xml:space="preserve">ESTAMBUL </w:t>
      </w:r>
    </w:p>
    <w:p w14:paraId="5C201E09" w14:textId="14E46089" w:rsidR="006549F6" w:rsidRPr="00DF601B" w:rsidRDefault="006549F6" w:rsidP="006549F6">
      <w:pPr>
        <w:pStyle w:val="itinerario"/>
      </w:pPr>
      <w:r w:rsidRPr="00DF601B">
        <w:t xml:space="preserve">Desayuno en el hotel. Día libre para actividades personales. Recomendamos tomar la excursión </w:t>
      </w:r>
      <w:r w:rsidRPr="00DF601B">
        <w:rPr>
          <w:b/>
          <w:color w:val="1F3864"/>
        </w:rPr>
        <w:t>OPCIONAL</w:t>
      </w:r>
      <w:r w:rsidRPr="00DF601B">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572D2BB1" w14:textId="77777777" w:rsidR="006549F6" w:rsidRPr="00DF601B" w:rsidRDefault="006549F6" w:rsidP="006549F6">
      <w:pPr>
        <w:pStyle w:val="itinerario"/>
      </w:pPr>
    </w:p>
    <w:p w14:paraId="16F80368" w14:textId="77777777" w:rsidR="003467C4" w:rsidRPr="00DF601B" w:rsidRDefault="006549F6" w:rsidP="003467C4">
      <w:pPr>
        <w:pStyle w:val="itinerario"/>
      </w:pPr>
      <w:r w:rsidRPr="00DF601B">
        <w:rPr>
          <w:b/>
          <w:color w:val="1F3864"/>
        </w:rPr>
        <w:t xml:space="preserve">Nota: </w:t>
      </w:r>
      <w:r w:rsidR="003467C4" w:rsidRPr="00DF601B">
        <w:t>La Mezquita Azul y Santa Sofía (ahora mezquita), no se pueden visitar cuando se celebren misas.</w:t>
      </w:r>
    </w:p>
    <w:p w14:paraId="7AF1F8C5" w14:textId="43A76979" w:rsidR="006549F6" w:rsidRPr="00DF601B" w:rsidRDefault="006549F6" w:rsidP="006549F6">
      <w:pPr>
        <w:pStyle w:val="itinerario"/>
        <w:rPr>
          <w:b/>
          <w:color w:val="1F3864"/>
        </w:rPr>
      </w:pPr>
    </w:p>
    <w:p w14:paraId="67B1E625" w14:textId="088625BF" w:rsidR="005C0DC3" w:rsidRDefault="005C0DC3" w:rsidP="002F6A78">
      <w:pPr>
        <w:pStyle w:val="dias"/>
        <w:rPr>
          <w:color w:val="1F3864"/>
          <w:sz w:val="28"/>
          <w:szCs w:val="28"/>
        </w:rPr>
      </w:pPr>
    </w:p>
    <w:p w14:paraId="1D62BB40" w14:textId="77777777" w:rsidR="003467C4" w:rsidRDefault="003467C4" w:rsidP="002F6A78">
      <w:pPr>
        <w:pStyle w:val="dias"/>
        <w:rPr>
          <w:color w:val="1F3864"/>
          <w:sz w:val="28"/>
          <w:szCs w:val="28"/>
        </w:rPr>
      </w:pPr>
    </w:p>
    <w:p w14:paraId="08177922" w14:textId="77777777" w:rsidR="005C0DC3" w:rsidRDefault="005C0DC3" w:rsidP="002F6A78">
      <w:pPr>
        <w:pStyle w:val="dias"/>
        <w:rPr>
          <w:color w:val="1F3864"/>
          <w:sz w:val="28"/>
          <w:szCs w:val="28"/>
        </w:rPr>
      </w:pPr>
    </w:p>
    <w:p w14:paraId="5A75E608" w14:textId="7F2FAC7D" w:rsidR="002F6A78" w:rsidRPr="00FD5914" w:rsidRDefault="00D26213" w:rsidP="002F6A78">
      <w:pPr>
        <w:pStyle w:val="dias"/>
        <w:rPr>
          <w:color w:val="1F3864"/>
          <w:sz w:val="28"/>
          <w:szCs w:val="28"/>
        </w:rPr>
      </w:pPr>
      <w:r w:rsidRPr="00FD5914">
        <w:rPr>
          <w:caps w:val="0"/>
          <w:color w:val="1F3864"/>
          <w:sz w:val="28"/>
          <w:szCs w:val="28"/>
        </w:rPr>
        <w:t xml:space="preserve">DÍA </w:t>
      </w:r>
      <w:r>
        <w:rPr>
          <w:caps w:val="0"/>
          <w:color w:val="1F3864"/>
          <w:sz w:val="28"/>
          <w:szCs w:val="28"/>
        </w:rPr>
        <w:t>4</w:t>
      </w:r>
      <w:r>
        <w:rPr>
          <w:caps w:val="0"/>
          <w:color w:val="1F3864"/>
          <w:sz w:val="28"/>
          <w:szCs w:val="28"/>
        </w:rPr>
        <w:tab/>
      </w:r>
      <w:r>
        <w:rPr>
          <w:caps w:val="0"/>
          <w:color w:val="1F3864"/>
          <w:sz w:val="28"/>
          <w:szCs w:val="28"/>
        </w:rPr>
        <w:tab/>
      </w:r>
      <w:r w:rsidRPr="005C0DC3">
        <w:rPr>
          <w:caps w:val="0"/>
          <w:color w:val="1F3864"/>
          <w:sz w:val="28"/>
          <w:szCs w:val="28"/>
        </w:rPr>
        <w:t>DOMINGO</w:t>
      </w:r>
      <w:r>
        <w:rPr>
          <w:caps w:val="0"/>
          <w:color w:val="1F3864"/>
          <w:sz w:val="28"/>
          <w:szCs w:val="28"/>
        </w:rPr>
        <w:tab/>
      </w:r>
      <w:r>
        <w:rPr>
          <w:caps w:val="0"/>
          <w:color w:val="1F3864"/>
          <w:sz w:val="28"/>
          <w:szCs w:val="28"/>
        </w:rPr>
        <w:tab/>
      </w:r>
      <w:r w:rsidRPr="00FD5914">
        <w:rPr>
          <w:caps w:val="0"/>
          <w:color w:val="1F3864"/>
          <w:sz w:val="28"/>
          <w:szCs w:val="28"/>
        </w:rPr>
        <w:t xml:space="preserve">ESTAMBUL </w:t>
      </w:r>
    </w:p>
    <w:p w14:paraId="07784E90" w14:textId="7D3295B7" w:rsidR="008E03DB" w:rsidRDefault="008E03DB" w:rsidP="008E03DB">
      <w:pPr>
        <w:pStyle w:val="itinerario"/>
      </w:pPr>
      <w:r>
        <w:t xml:space="preserve">Desayuno en el hotel. Salida para realizar una visita a La Mezquita de Solimán del siglo XVI y la más grande de la ciudad. Es la obra maestra del arquitecto Sinan conocido como figura del imperio otomano. El complejo alrededor de la mezquita consta de varios edificios como la biblioteca, 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Traslado al hotel. Alojamiento. </w:t>
      </w:r>
    </w:p>
    <w:p w14:paraId="18F6F9B6" w14:textId="0382C44C" w:rsidR="005C0DC3" w:rsidRPr="005C0DC3" w:rsidRDefault="00D26213" w:rsidP="005C0DC3">
      <w:pPr>
        <w:pStyle w:val="dias"/>
        <w:rPr>
          <w:color w:val="1F3864"/>
          <w:sz w:val="28"/>
          <w:szCs w:val="28"/>
        </w:rPr>
      </w:pPr>
      <w:r w:rsidRPr="005C0DC3">
        <w:rPr>
          <w:caps w:val="0"/>
          <w:color w:val="1F3864"/>
          <w:sz w:val="28"/>
          <w:szCs w:val="28"/>
        </w:rPr>
        <w:t>DÍA 5</w:t>
      </w:r>
      <w:r w:rsidRPr="005C0DC3">
        <w:rPr>
          <w:caps w:val="0"/>
          <w:color w:val="1F3864"/>
          <w:sz w:val="28"/>
          <w:szCs w:val="28"/>
        </w:rPr>
        <w:tab/>
      </w:r>
      <w:r w:rsidRPr="005C0DC3">
        <w:rPr>
          <w:caps w:val="0"/>
          <w:color w:val="1F3864"/>
          <w:sz w:val="28"/>
          <w:szCs w:val="28"/>
        </w:rPr>
        <w:tab/>
        <w:t>LUNES</w:t>
      </w:r>
      <w:r w:rsidRPr="005C0DC3">
        <w:rPr>
          <w:caps w:val="0"/>
          <w:color w:val="1F3864"/>
          <w:sz w:val="28"/>
          <w:szCs w:val="28"/>
        </w:rPr>
        <w:tab/>
      </w:r>
      <w:r w:rsidRPr="005C0DC3">
        <w:rPr>
          <w:caps w:val="0"/>
          <w:color w:val="1F3864"/>
          <w:sz w:val="28"/>
          <w:szCs w:val="28"/>
        </w:rPr>
        <w:tab/>
        <w:t>ESTAMBUL – EL CAIRO (VUELO INCLUIDO)</w:t>
      </w:r>
    </w:p>
    <w:p w14:paraId="55D6697F" w14:textId="33C69622" w:rsidR="005C0DC3" w:rsidRDefault="005C0DC3" w:rsidP="005C0DC3">
      <w:pPr>
        <w:pStyle w:val="itinerario"/>
      </w:pPr>
      <w:r>
        <w:t>Desayuno en el hotel. A la hora convenida traslado al aeropuerto para tomar el vuelo de Turkish Airlines con destino El Cairo. A la llegada, recibimiento y traslado al hotel. Alojamiento.</w:t>
      </w:r>
    </w:p>
    <w:p w14:paraId="2E40C4B5" w14:textId="5B7D7399" w:rsidR="005C0DC3" w:rsidRPr="00FB7B2D" w:rsidRDefault="00D26213" w:rsidP="005C0DC3">
      <w:pPr>
        <w:pStyle w:val="dias"/>
        <w:rPr>
          <w:color w:val="1F3864"/>
          <w:sz w:val="28"/>
          <w:szCs w:val="28"/>
        </w:rPr>
      </w:pPr>
      <w:r w:rsidRPr="00FB7B2D">
        <w:rPr>
          <w:caps w:val="0"/>
          <w:color w:val="1F3864"/>
          <w:sz w:val="28"/>
          <w:szCs w:val="28"/>
        </w:rPr>
        <w:t>DÍA 6</w:t>
      </w:r>
      <w:r w:rsidRPr="00FB7B2D">
        <w:rPr>
          <w:caps w:val="0"/>
          <w:color w:val="1F3864"/>
          <w:sz w:val="28"/>
          <w:szCs w:val="28"/>
        </w:rPr>
        <w:tab/>
      </w:r>
      <w:r w:rsidRPr="00FB7B2D">
        <w:rPr>
          <w:caps w:val="0"/>
          <w:color w:val="1F3864"/>
          <w:sz w:val="28"/>
          <w:szCs w:val="28"/>
        </w:rPr>
        <w:tab/>
        <w:t>MARTES</w:t>
      </w:r>
      <w:r w:rsidRPr="00FB7B2D">
        <w:rPr>
          <w:caps w:val="0"/>
          <w:color w:val="1F3864"/>
          <w:sz w:val="28"/>
          <w:szCs w:val="28"/>
        </w:rPr>
        <w:tab/>
      </w:r>
      <w:r w:rsidRPr="00FB7B2D">
        <w:rPr>
          <w:caps w:val="0"/>
          <w:color w:val="1F3864"/>
          <w:sz w:val="28"/>
          <w:szCs w:val="28"/>
        </w:rPr>
        <w:tab/>
        <w:t>EL CAIRO</w:t>
      </w:r>
    </w:p>
    <w:p w14:paraId="05C7129F" w14:textId="19E4C08B" w:rsidR="005C0DC3" w:rsidRDefault="005C0DC3" w:rsidP="005C0DC3">
      <w:pPr>
        <w:pStyle w:val="itinerario"/>
      </w:pPr>
      <w:r>
        <w:t>Desayuno en el hotel. Por la mañana, salida para visitar las tres Pirámides de Giza: sólo a 20 kilómetros de El Cairo, se encuentra emplazada la gran necrópolis de Giza, uno de los lugares que, sin duda, hay qué ver en Egipto. Allí se encuentran las tres pirámides</w:t>
      </w:r>
      <w:r w:rsidR="00FB7B2D">
        <w:t>:</w:t>
      </w:r>
      <w:r>
        <w:t xml:space="preserve"> Keops, Kefrén, Micerino y la Esfinge. </w:t>
      </w:r>
      <w:r w:rsidR="00FB7B2D">
        <w:t xml:space="preserve">Por la tarde, </w:t>
      </w:r>
      <w:r>
        <w:t xml:space="preserve">visita </w:t>
      </w:r>
      <w:r w:rsidR="00FB7B2D">
        <w:t xml:space="preserve">al </w:t>
      </w:r>
      <w:r>
        <w:t>Museo Egipcio. Regreso al hotel. Alojamiento.</w:t>
      </w:r>
    </w:p>
    <w:p w14:paraId="1D9A17B0" w14:textId="4E4BCEFB" w:rsidR="005C0DC3" w:rsidRPr="00FB7B2D" w:rsidRDefault="00D26213" w:rsidP="005C0DC3">
      <w:pPr>
        <w:pStyle w:val="dias"/>
        <w:rPr>
          <w:color w:val="1F3864"/>
          <w:sz w:val="28"/>
          <w:szCs w:val="28"/>
        </w:rPr>
      </w:pPr>
      <w:r w:rsidRPr="00FB7B2D">
        <w:rPr>
          <w:caps w:val="0"/>
          <w:color w:val="1F3864"/>
          <w:sz w:val="28"/>
          <w:szCs w:val="28"/>
        </w:rPr>
        <w:t>DÍA 7</w:t>
      </w:r>
      <w:r w:rsidRPr="00FB7B2D">
        <w:rPr>
          <w:caps w:val="0"/>
          <w:color w:val="1F3864"/>
          <w:sz w:val="28"/>
          <w:szCs w:val="28"/>
        </w:rPr>
        <w:tab/>
      </w:r>
      <w:r w:rsidRPr="00FB7B2D">
        <w:rPr>
          <w:caps w:val="0"/>
          <w:color w:val="1F3864"/>
          <w:sz w:val="28"/>
          <w:szCs w:val="28"/>
        </w:rPr>
        <w:tab/>
        <w:t>MIÉRCOLES</w:t>
      </w:r>
      <w:r w:rsidRPr="00FB7B2D">
        <w:rPr>
          <w:caps w:val="0"/>
          <w:color w:val="1F3864"/>
          <w:sz w:val="28"/>
          <w:szCs w:val="28"/>
        </w:rPr>
        <w:tab/>
      </w:r>
      <w:r w:rsidRPr="00FB7B2D">
        <w:rPr>
          <w:caps w:val="0"/>
          <w:color w:val="1F3864"/>
          <w:sz w:val="28"/>
          <w:szCs w:val="28"/>
        </w:rPr>
        <w:tab/>
        <w:t>EL CAIRO – ASWAN (VUELO INCLUIDO)</w:t>
      </w:r>
    </w:p>
    <w:p w14:paraId="3B8B79A7" w14:textId="22F1E7DA" w:rsidR="005C0DC3" w:rsidRDefault="005C0DC3" w:rsidP="005C0DC3">
      <w:pPr>
        <w:pStyle w:val="itinerario"/>
      </w:pPr>
      <w:r>
        <w:t>Desayuno en el hotel. A la hora convenida, traslado al aeropuerto domestico para tomar el vuelo con destino Aswan. A la llegada, recibimiento y traslado al muelle para abordar el barco que los llevará por un crucero por el Nilo. Embarque y almuerzo a bordo. Visita al templo de Philae y la Alta Presa de Aswan. Cena y noche abordo en Aswan.</w:t>
      </w:r>
    </w:p>
    <w:p w14:paraId="70C6D6C7" w14:textId="6A0F532E" w:rsidR="005C0DC3" w:rsidRPr="00FB7B2D" w:rsidRDefault="00D26213" w:rsidP="005C0DC3">
      <w:pPr>
        <w:pStyle w:val="dias"/>
        <w:rPr>
          <w:color w:val="1F3864"/>
          <w:sz w:val="28"/>
          <w:szCs w:val="28"/>
        </w:rPr>
      </w:pPr>
      <w:r w:rsidRPr="00FB7B2D">
        <w:rPr>
          <w:caps w:val="0"/>
          <w:color w:val="1F3864"/>
          <w:sz w:val="28"/>
          <w:szCs w:val="28"/>
        </w:rPr>
        <w:t>DÍA 8</w:t>
      </w:r>
      <w:r w:rsidRPr="00FB7B2D">
        <w:rPr>
          <w:caps w:val="0"/>
          <w:color w:val="1F3864"/>
          <w:sz w:val="28"/>
          <w:szCs w:val="28"/>
        </w:rPr>
        <w:tab/>
      </w:r>
      <w:r w:rsidRPr="00FB7B2D">
        <w:rPr>
          <w:caps w:val="0"/>
          <w:color w:val="1F3864"/>
          <w:sz w:val="28"/>
          <w:szCs w:val="28"/>
        </w:rPr>
        <w:tab/>
        <w:t>JUEVES</w:t>
      </w:r>
      <w:r w:rsidRPr="00FB7B2D">
        <w:rPr>
          <w:caps w:val="0"/>
          <w:color w:val="1F3864"/>
          <w:sz w:val="28"/>
          <w:szCs w:val="28"/>
        </w:rPr>
        <w:tab/>
        <w:t xml:space="preserve"> </w:t>
      </w:r>
      <w:r w:rsidRPr="00FB7B2D">
        <w:rPr>
          <w:caps w:val="0"/>
          <w:color w:val="1F3864"/>
          <w:sz w:val="28"/>
          <w:szCs w:val="28"/>
        </w:rPr>
        <w:tab/>
        <w:t xml:space="preserve">ASWAN – KOM OMBO – EDFU  </w:t>
      </w:r>
    </w:p>
    <w:p w14:paraId="172A8BB4" w14:textId="77777777" w:rsidR="005C0DC3" w:rsidRDefault="005C0DC3" w:rsidP="005C0DC3">
      <w:pPr>
        <w:pStyle w:val="itinerario"/>
      </w:pPr>
      <w:r>
        <w:t>Pensión completa a bordo. Inicio de navegación a Kom Ombo. Visita al Templo dedicado a los Dioses Sobek y Haroeris. Navegación a Edfu.  Noche a bordo en Edfu.</w:t>
      </w:r>
    </w:p>
    <w:p w14:paraId="2B172A75" w14:textId="45FEDEFB" w:rsidR="005C0DC3" w:rsidRPr="00536A41" w:rsidRDefault="00D26213" w:rsidP="005C0DC3">
      <w:pPr>
        <w:pStyle w:val="dias"/>
        <w:rPr>
          <w:sz w:val="28"/>
          <w:szCs w:val="28"/>
        </w:rPr>
      </w:pPr>
      <w:r w:rsidRPr="00536A41">
        <w:rPr>
          <w:caps w:val="0"/>
          <w:color w:val="1F3864"/>
          <w:sz w:val="28"/>
          <w:szCs w:val="28"/>
        </w:rPr>
        <w:t>DÍA 9</w:t>
      </w:r>
      <w:r w:rsidRPr="00536A41">
        <w:rPr>
          <w:caps w:val="0"/>
          <w:color w:val="1F3864"/>
          <w:sz w:val="28"/>
          <w:szCs w:val="28"/>
        </w:rPr>
        <w:tab/>
      </w:r>
      <w:r w:rsidRPr="00536A41">
        <w:rPr>
          <w:caps w:val="0"/>
          <w:color w:val="1F3864"/>
          <w:sz w:val="28"/>
          <w:szCs w:val="28"/>
        </w:rPr>
        <w:tab/>
        <w:t>VIERNES</w:t>
      </w:r>
      <w:r w:rsidRPr="00536A41">
        <w:rPr>
          <w:caps w:val="0"/>
          <w:color w:val="1F3864"/>
          <w:sz w:val="28"/>
          <w:szCs w:val="28"/>
        </w:rPr>
        <w:tab/>
      </w:r>
      <w:r w:rsidRPr="00536A41">
        <w:rPr>
          <w:caps w:val="0"/>
          <w:color w:val="1F3864"/>
          <w:sz w:val="28"/>
          <w:szCs w:val="28"/>
        </w:rPr>
        <w:tab/>
        <w:t xml:space="preserve">EDFU – LUXOR  </w:t>
      </w:r>
      <w:r w:rsidR="005C0DC3" w:rsidRPr="00536A41">
        <w:rPr>
          <w:sz w:val="28"/>
          <w:szCs w:val="28"/>
        </w:rPr>
        <w:tab/>
        <w:t xml:space="preserve"> </w:t>
      </w:r>
    </w:p>
    <w:p w14:paraId="32C4A2FF" w14:textId="2F78E27A" w:rsidR="005C0DC3" w:rsidRDefault="005C0DC3" w:rsidP="005C0DC3">
      <w:pPr>
        <w:pStyle w:val="itinerario"/>
      </w:pPr>
      <w:r>
        <w:t xml:space="preserve">Pensión completa a bordo: por la mañana, visita al templo de Dios Horus en Edfu. Navegación a Esna, tras cruce la Esclusa, prosecución a Luxor. </w:t>
      </w:r>
      <w:r w:rsidR="00536A41">
        <w:t>Por la tarde, v</w:t>
      </w:r>
      <w:r>
        <w:t xml:space="preserve">isita </w:t>
      </w:r>
      <w:r w:rsidR="00536A41">
        <w:t>al</w:t>
      </w:r>
      <w:r>
        <w:t xml:space="preserve"> templo</w:t>
      </w:r>
      <w:r w:rsidR="00536A41">
        <w:t xml:space="preserve"> de</w:t>
      </w:r>
      <w:r>
        <w:t xml:space="preserve"> Luxor. Noche a bordo en Luxor.</w:t>
      </w:r>
    </w:p>
    <w:p w14:paraId="3CADD7F8" w14:textId="210EA242" w:rsidR="005C0DC3" w:rsidRPr="00536A41" w:rsidRDefault="00D26213" w:rsidP="005C0DC3">
      <w:pPr>
        <w:pStyle w:val="dias"/>
        <w:rPr>
          <w:color w:val="1F3864"/>
          <w:sz w:val="28"/>
          <w:szCs w:val="28"/>
        </w:rPr>
      </w:pPr>
      <w:r w:rsidRPr="00536A41">
        <w:rPr>
          <w:caps w:val="0"/>
          <w:color w:val="1F3864"/>
          <w:sz w:val="28"/>
          <w:szCs w:val="28"/>
        </w:rPr>
        <w:t>DÍA 10</w:t>
      </w:r>
      <w:r w:rsidRPr="00536A41">
        <w:rPr>
          <w:caps w:val="0"/>
          <w:color w:val="1F3864"/>
          <w:sz w:val="28"/>
          <w:szCs w:val="28"/>
        </w:rPr>
        <w:tab/>
        <w:t>SÁBADO</w:t>
      </w:r>
      <w:r w:rsidRPr="00536A41">
        <w:rPr>
          <w:caps w:val="0"/>
          <w:color w:val="1F3864"/>
          <w:sz w:val="28"/>
          <w:szCs w:val="28"/>
        </w:rPr>
        <w:tab/>
      </w:r>
      <w:r w:rsidRPr="00536A41">
        <w:rPr>
          <w:caps w:val="0"/>
          <w:color w:val="1F3864"/>
          <w:sz w:val="28"/>
          <w:szCs w:val="28"/>
        </w:rPr>
        <w:tab/>
        <w:t>LUXOR – EL CAIRO (VUELO INCLUIDO)</w:t>
      </w:r>
    </w:p>
    <w:p w14:paraId="74431BEF" w14:textId="5084F0A9" w:rsidR="005C0DC3" w:rsidRDefault="005C0DC3" w:rsidP="005C0DC3">
      <w:pPr>
        <w:pStyle w:val="itinerario"/>
      </w:pPr>
      <w:r>
        <w:t>Desayuno, Desembarque. Por la mañana</w:t>
      </w:r>
      <w:r w:rsidR="00536A41">
        <w:t xml:space="preserve">, visita al </w:t>
      </w:r>
      <w:r>
        <w:t xml:space="preserve">Valle de los Reyes, </w:t>
      </w:r>
      <w:r w:rsidR="00536A41">
        <w:t xml:space="preserve">los colosos de Memnon, </w:t>
      </w:r>
      <w:r>
        <w:t>templo de la Reina Hatshepsut</w:t>
      </w:r>
      <w:r w:rsidR="00536A41">
        <w:t>. Visita al Templo de Karnak</w:t>
      </w:r>
      <w:r>
        <w:t>. Traslado al aeropuerto de Luxor para tomar el vuelo con destino a El Cairo, llegada, recibimiento y traslado al hotel. Alojamiento.</w:t>
      </w:r>
    </w:p>
    <w:p w14:paraId="3ABDC5E6" w14:textId="4FBF0135" w:rsidR="005C0DC3" w:rsidRPr="00536A41" w:rsidRDefault="00D26213" w:rsidP="005C0DC3">
      <w:pPr>
        <w:pStyle w:val="dias"/>
        <w:rPr>
          <w:sz w:val="28"/>
          <w:szCs w:val="28"/>
        </w:rPr>
      </w:pPr>
      <w:r w:rsidRPr="00536A41">
        <w:rPr>
          <w:caps w:val="0"/>
          <w:color w:val="1F3864"/>
          <w:sz w:val="28"/>
          <w:szCs w:val="28"/>
        </w:rPr>
        <w:t>DÍA 11</w:t>
      </w:r>
      <w:r w:rsidRPr="00536A41">
        <w:rPr>
          <w:caps w:val="0"/>
          <w:color w:val="1F3864"/>
          <w:sz w:val="28"/>
          <w:szCs w:val="28"/>
        </w:rPr>
        <w:tab/>
        <w:t>DOMINGO</w:t>
      </w:r>
      <w:r w:rsidRPr="00536A41">
        <w:rPr>
          <w:caps w:val="0"/>
          <w:color w:val="1F3864"/>
          <w:sz w:val="28"/>
          <w:szCs w:val="28"/>
        </w:rPr>
        <w:tab/>
      </w:r>
      <w:r w:rsidRPr="00536A41">
        <w:rPr>
          <w:caps w:val="0"/>
          <w:color w:val="1F3864"/>
          <w:sz w:val="28"/>
          <w:szCs w:val="28"/>
        </w:rPr>
        <w:tab/>
        <w:t xml:space="preserve">EL CAIRO – DUBÁI (VUELO INCLUIDO) </w:t>
      </w:r>
    </w:p>
    <w:p w14:paraId="4FDFE2D4" w14:textId="2A11B8BE" w:rsidR="005C0DC3" w:rsidRDefault="00A32193" w:rsidP="005C0DC3">
      <w:pPr>
        <w:pStyle w:val="itinerario"/>
      </w:pPr>
      <w:r>
        <w:t xml:space="preserve">Desayuno en el hotel. </w:t>
      </w:r>
      <w:r w:rsidR="005C0DC3">
        <w:t>A la hora convenida, traslado al aeropuerto para tomar el vuelo con destino Dubái. A la llegada, recibimiento y traslado al hotel. Alojamiento.</w:t>
      </w:r>
    </w:p>
    <w:p w14:paraId="213705B0" w14:textId="77777777" w:rsidR="00536A41" w:rsidRDefault="00536A41" w:rsidP="00B56651">
      <w:pPr>
        <w:pStyle w:val="dias"/>
        <w:rPr>
          <w:color w:val="1F3864"/>
          <w:sz w:val="28"/>
          <w:szCs w:val="28"/>
        </w:rPr>
      </w:pPr>
    </w:p>
    <w:p w14:paraId="330D27CB" w14:textId="77777777" w:rsidR="00536A41" w:rsidRDefault="00536A41" w:rsidP="00B56651">
      <w:pPr>
        <w:pStyle w:val="dias"/>
        <w:rPr>
          <w:color w:val="1F3864"/>
          <w:sz w:val="28"/>
          <w:szCs w:val="28"/>
        </w:rPr>
      </w:pPr>
    </w:p>
    <w:p w14:paraId="7894589A" w14:textId="32F5923C" w:rsidR="00B56651" w:rsidRPr="00FD5914" w:rsidRDefault="00D26213" w:rsidP="00B56651">
      <w:pPr>
        <w:pStyle w:val="dias"/>
        <w:rPr>
          <w:color w:val="1F3864"/>
          <w:sz w:val="28"/>
          <w:szCs w:val="28"/>
        </w:rPr>
      </w:pPr>
      <w:r w:rsidRPr="00FD5914">
        <w:rPr>
          <w:caps w:val="0"/>
          <w:color w:val="1F3864"/>
          <w:sz w:val="28"/>
          <w:szCs w:val="28"/>
        </w:rPr>
        <w:t>DÍA 1</w:t>
      </w:r>
      <w:r>
        <w:rPr>
          <w:caps w:val="0"/>
          <w:color w:val="1F3864"/>
          <w:sz w:val="28"/>
          <w:szCs w:val="28"/>
        </w:rPr>
        <w:t>2</w:t>
      </w:r>
      <w:r w:rsidRPr="00FD5914">
        <w:rPr>
          <w:caps w:val="0"/>
          <w:color w:val="1F3864"/>
          <w:sz w:val="28"/>
          <w:szCs w:val="28"/>
        </w:rPr>
        <w:tab/>
      </w:r>
      <w:r>
        <w:rPr>
          <w:caps w:val="0"/>
          <w:color w:val="1F3864"/>
          <w:sz w:val="28"/>
          <w:szCs w:val="28"/>
        </w:rPr>
        <w:t>LUNES</w:t>
      </w:r>
      <w:r>
        <w:rPr>
          <w:caps w:val="0"/>
          <w:color w:val="1F3864"/>
          <w:sz w:val="28"/>
          <w:szCs w:val="28"/>
        </w:rPr>
        <w:tab/>
      </w:r>
      <w:r>
        <w:rPr>
          <w:caps w:val="0"/>
          <w:color w:val="1F3864"/>
          <w:sz w:val="28"/>
          <w:szCs w:val="28"/>
        </w:rPr>
        <w:tab/>
      </w:r>
      <w:r w:rsidRPr="00FD5914">
        <w:rPr>
          <w:caps w:val="0"/>
          <w:color w:val="1F3864"/>
          <w:sz w:val="28"/>
          <w:szCs w:val="28"/>
        </w:rPr>
        <w:t xml:space="preserve">DUBÁI </w:t>
      </w:r>
    </w:p>
    <w:p w14:paraId="764FBC4B" w14:textId="77777777" w:rsidR="00536A41" w:rsidRDefault="00536A41" w:rsidP="00536A41">
      <w:pPr>
        <w:pStyle w:val="itinerario"/>
      </w:pPr>
      <w:r w:rsidRPr="00FD5914">
        <w:t>Desayuno en el hotel. En la mañana realizaremos un recorrido por el Dubái clásico: Este recorrido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Es aquí donde el museo de Dubái conserva valiosos archivos acerca del pasado</w:t>
      </w:r>
      <w:r>
        <w:t xml:space="preserve">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Tarde libre para actividades personales. </w:t>
      </w:r>
    </w:p>
    <w:p w14:paraId="112780B3" w14:textId="77777777" w:rsidR="00536A41" w:rsidRDefault="00536A41" w:rsidP="00B56651">
      <w:pPr>
        <w:pStyle w:val="itinerario"/>
      </w:pPr>
    </w:p>
    <w:p w14:paraId="6E17F1C5" w14:textId="6BF78147" w:rsidR="00B56651" w:rsidRPr="00FD5914" w:rsidRDefault="00B56651" w:rsidP="00B56651">
      <w:pPr>
        <w:pStyle w:val="itinerario"/>
      </w:pPr>
      <w:r w:rsidRPr="00FD5914">
        <w:t>Por la tarde salida en autos 4X4 con capacidad para 6 personas cada uno. Nuestro camino nos dirige hasta el desierto, donde seremos participes de una experiencia interesante en las dunas de arena roja, nuestro chofer nos mostrará sus habilidades al volante, finalmente después de mirar la puesta del sol llegamos al nuestro campamento donde tendremos una noche árabe tradicional, con buffet oriental, refrescos, camellos para dar un corto paseo, tatuajes de henna, pipas de agua y la danza del vientre. Regreso al hotel. Alojamiento en el hotel.</w:t>
      </w:r>
    </w:p>
    <w:p w14:paraId="76D02ABA" w14:textId="198D043E" w:rsidR="00B56651" w:rsidRPr="00FD5914" w:rsidRDefault="00D26213" w:rsidP="00B56651">
      <w:pPr>
        <w:pStyle w:val="dias"/>
        <w:rPr>
          <w:color w:val="1F3864"/>
          <w:sz w:val="28"/>
          <w:szCs w:val="28"/>
        </w:rPr>
      </w:pPr>
      <w:r w:rsidRPr="00FD5914">
        <w:rPr>
          <w:caps w:val="0"/>
          <w:color w:val="1F3864"/>
          <w:sz w:val="28"/>
          <w:szCs w:val="28"/>
        </w:rPr>
        <w:t>DÍA 1</w:t>
      </w:r>
      <w:r>
        <w:rPr>
          <w:caps w:val="0"/>
          <w:color w:val="1F3864"/>
          <w:sz w:val="28"/>
          <w:szCs w:val="28"/>
        </w:rPr>
        <w:t>3</w:t>
      </w:r>
      <w:r w:rsidRPr="00FD5914">
        <w:rPr>
          <w:caps w:val="0"/>
          <w:color w:val="1F3864"/>
          <w:sz w:val="28"/>
          <w:szCs w:val="28"/>
        </w:rPr>
        <w:tab/>
      </w:r>
      <w:r>
        <w:rPr>
          <w:caps w:val="0"/>
          <w:color w:val="1F3864"/>
          <w:sz w:val="28"/>
          <w:szCs w:val="28"/>
        </w:rPr>
        <w:t>MARTES</w:t>
      </w:r>
      <w:r>
        <w:rPr>
          <w:caps w:val="0"/>
          <w:color w:val="1F3864"/>
          <w:sz w:val="28"/>
          <w:szCs w:val="28"/>
        </w:rPr>
        <w:tab/>
      </w:r>
      <w:r>
        <w:rPr>
          <w:caps w:val="0"/>
          <w:color w:val="1F3864"/>
          <w:sz w:val="28"/>
          <w:szCs w:val="28"/>
        </w:rPr>
        <w:tab/>
      </w:r>
      <w:r w:rsidRPr="00FD5914">
        <w:rPr>
          <w:caps w:val="0"/>
          <w:color w:val="1F3864"/>
          <w:sz w:val="28"/>
          <w:szCs w:val="28"/>
        </w:rPr>
        <w:t xml:space="preserve">DUBÁI </w:t>
      </w:r>
    </w:p>
    <w:p w14:paraId="2B041BEE" w14:textId="557B9497" w:rsidR="00B56651" w:rsidRDefault="00536A41" w:rsidP="00B56651">
      <w:pPr>
        <w:pStyle w:val="itinerario"/>
      </w:pPr>
      <w:r>
        <w:t>Desayuno en el hotel. En la mañana s</w:t>
      </w:r>
      <w:r w:rsidR="00B56651">
        <w:t xml:space="preserve">e podrá realizar una visita </w:t>
      </w:r>
      <w:r w:rsidR="00B56651" w:rsidRPr="00B56651">
        <w:rPr>
          <w:b/>
          <w:bCs/>
          <w:color w:val="1F3864"/>
        </w:rPr>
        <w:t xml:space="preserve">OPCIONAL </w:t>
      </w:r>
      <w:r w:rsidR="00B56651">
        <w:t>del Dubái Moderno: Visita por la ciudad moderna a Marina donde podemos contemplar las viviendas más altas del mundo donde está el edificio espiral, luego continuáramos a la palmera de Jumeirah y parada enfrente del hotel Atlantis the Palm para sacar magnificas fotos. Luego, visita al Zoco de la cuidad de Jumeirah que es un mercado con forma tradicional. Traslado y parada fotográfica enfrente del hotel Burj Al Arab, el único hotel 7 estrellas en el mundo, no se permite entrar sin reservación, luego visita a Emirates Mall donde está la pista del Ski, y terminamos nuestro recorrido con entrada al Dubái Mall para ver y sacar fotos enfrente de Burj Khalifa, el edificio más alto del mundo. Regreso al Hotel. Alojamiento.</w:t>
      </w:r>
    </w:p>
    <w:p w14:paraId="0CD26DEB" w14:textId="6BF2D605" w:rsidR="004E49E0" w:rsidRPr="00B56651" w:rsidRDefault="00D26213" w:rsidP="004E49E0">
      <w:pPr>
        <w:pStyle w:val="dias"/>
        <w:rPr>
          <w:color w:val="1F3864"/>
          <w:sz w:val="28"/>
          <w:szCs w:val="28"/>
        </w:rPr>
      </w:pPr>
      <w:r w:rsidRPr="00B56651">
        <w:rPr>
          <w:caps w:val="0"/>
          <w:color w:val="1F3864"/>
          <w:sz w:val="28"/>
          <w:szCs w:val="28"/>
        </w:rPr>
        <w:t xml:space="preserve">DÍA </w:t>
      </w:r>
      <w:r>
        <w:rPr>
          <w:caps w:val="0"/>
          <w:color w:val="1F3864"/>
          <w:sz w:val="28"/>
          <w:szCs w:val="28"/>
        </w:rPr>
        <w:t>14</w:t>
      </w:r>
      <w:r w:rsidRPr="00B56651">
        <w:rPr>
          <w:caps w:val="0"/>
          <w:color w:val="1F3864"/>
          <w:sz w:val="28"/>
          <w:szCs w:val="28"/>
        </w:rPr>
        <w:tab/>
      </w:r>
      <w:r>
        <w:rPr>
          <w:caps w:val="0"/>
          <w:color w:val="1F3864"/>
          <w:sz w:val="28"/>
          <w:szCs w:val="28"/>
        </w:rPr>
        <w:t>MIÉRCOLES</w:t>
      </w:r>
      <w:r>
        <w:rPr>
          <w:caps w:val="0"/>
          <w:color w:val="1F3864"/>
          <w:sz w:val="28"/>
          <w:szCs w:val="28"/>
        </w:rPr>
        <w:tab/>
      </w:r>
      <w:r>
        <w:rPr>
          <w:caps w:val="0"/>
          <w:color w:val="1F3864"/>
          <w:sz w:val="28"/>
          <w:szCs w:val="28"/>
        </w:rPr>
        <w:tab/>
      </w:r>
      <w:r w:rsidRPr="00B56651">
        <w:rPr>
          <w:caps w:val="0"/>
          <w:color w:val="1F3864"/>
          <w:sz w:val="28"/>
          <w:szCs w:val="28"/>
        </w:rPr>
        <w:t>DUBÁI</w:t>
      </w:r>
      <w:r w:rsidR="004E49E0" w:rsidRPr="00B56651">
        <w:rPr>
          <w:color w:val="1F3864"/>
          <w:sz w:val="28"/>
          <w:szCs w:val="28"/>
        </w:rPr>
        <w:tab/>
      </w:r>
    </w:p>
    <w:p w14:paraId="204ADBBC" w14:textId="787B21E2" w:rsidR="00B56651" w:rsidRDefault="004E49E0" w:rsidP="00B56651">
      <w:pPr>
        <w:pStyle w:val="itinerario"/>
      </w:pPr>
      <w:r>
        <w:t xml:space="preserve">Desayuno en el hotel. Por la mañana, salida para realizar una visita de día completo al Emirato de Abu Dhabi. </w:t>
      </w:r>
      <w:r w:rsidR="00B56651">
        <w:t xml:space="preserve">A la hora indicada traslado al aeropuerto para tomar el vuelo después de medianoche. </w:t>
      </w:r>
    </w:p>
    <w:p w14:paraId="72DC8E8A" w14:textId="77777777" w:rsidR="00B56651" w:rsidRDefault="00B56651" w:rsidP="00B56651">
      <w:pPr>
        <w:pStyle w:val="itinerario"/>
      </w:pPr>
    </w:p>
    <w:p w14:paraId="12553CC5" w14:textId="77777777" w:rsidR="00B56651" w:rsidRDefault="00B56651" w:rsidP="00B56651">
      <w:pPr>
        <w:pStyle w:val="itinerario"/>
      </w:pPr>
      <w:r w:rsidRPr="00B56651">
        <w:rPr>
          <w:b/>
          <w:bCs/>
          <w:color w:val="1F3864"/>
        </w:rPr>
        <w:t>Nota</w:t>
      </w:r>
      <w:r>
        <w:t>: El registro de salida del hotel deberá ser antes de las 12:00 del mediodía.</w:t>
      </w:r>
    </w:p>
    <w:p w14:paraId="6B091620" w14:textId="4BE24BD2" w:rsidR="00B56651" w:rsidRPr="009F72BF" w:rsidRDefault="00D26213" w:rsidP="009F72BF">
      <w:pPr>
        <w:pStyle w:val="dias"/>
        <w:rPr>
          <w:color w:val="1F3864"/>
          <w:sz w:val="28"/>
          <w:szCs w:val="28"/>
        </w:rPr>
      </w:pPr>
      <w:r w:rsidRPr="009F72BF">
        <w:rPr>
          <w:caps w:val="0"/>
          <w:color w:val="1F3864"/>
          <w:sz w:val="28"/>
          <w:szCs w:val="28"/>
        </w:rPr>
        <w:t>DÍA 15</w:t>
      </w:r>
      <w:r w:rsidRPr="009F72BF">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9F72BF">
        <w:rPr>
          <w:caps w:val="0"/>
          <w:color w:val="1F3864"/>
          <w:sz w:val="28"/>
          <w:szCs w:val="28"/>
        </w:rPr>
        <w:t>DUBÁI – ESTAMBUL – BOGOTÁ</w:t>
      </w:r>
    </w:p>
    <w:p w14:paraId="56A2AB2E" w14:textId="77777777" w:rsidR="00B56651" w:rsidRDefault="00B56651" w:rsidP="00B56651">
      <w:pPr>
        <w:pStyle w:val="itinerario"/>
      </w:pPr>
      <w:r>
        <w:t xml:space="preserve">Salida en el vuelo de TURKISH AIRLINES con destino final Bogotá. </w:t>
      </w:r>
    </w:p>
    <w:p w14:paraId="398DF0BB" w14:textId="77777777" w:rsidR="00B56651" w:rsidRDefault="00B56651" w:rsidP="00B56651">
      <w:pPr>
        <w:pStyle w:val="itinerario"/>
      </w:pPr>
    </w:p>
    <w:p w14:paraId="512C76A7" w14:textId="15591ACA" w:rsidR="00B56651" w:rsidRDefault="00B56651" w:rsidP="00B56651">
      <w:pPr>
        <w:pStyle w:val="itinerario"/>
      </w:pPr>
      <w:r w:rsidRPr="009F72BF">
        <w:rPr>
          <w:b/>
          <w:bCs/>
          <w:color w:val="1F3864"/>
        </w:rPr>
        <w:t>Nota:</w:t>
      </w:r>
      <w:r w:rsidRPr="009F72BF">
        <w:rPr>
          <w:color w:val="1F3864"/>
        </w:rPr>
        <w:t xml:space="preserve"> </w:t>
      </w:r>
      <w:r>
        <w:t>Por motivos operacionales, el orden de visitas y ciudades de alojamiento podrá modificarse sin previo aviso, así como sustituir algunas de ellas por otras respetándose todas las visitas previstas.</w:t>
      </w:r>
    </w:p>
    <w:bookmarkEnd w:id="1"/>
    <w:p w14:paraId="49698FAD" w14:textId="50C794AC" w:rsidR="00F84972" w:rsidRPr="003C7C40" w:rsidRDefault="00D26213" w:rsidP="008D5430">
      <w:pPr>
        <w:pStyle w:val="dias"/>
        <w:rPr>
          <w:color w:val="1F3864"/>
          <w:sz w:val="28"/>
          <w:szCs w:val="28"/>
        </w:rPr>
      </w:pPr>
      <w:r w:rsidRPr="00DF601B">
        <w:rPr>
          <w:caps w:val="0"/>
          <w:color w:val="1F3864"/>
          <w:sz w:val="28"/>
          <w:szCs w:val="28"/>
        </w:rPr>
        <w:t>FIN DE NUESTROS SERVICIOS</w:t>
      </w:r>
    </w:p>
    <w:p w14:paraId="71B9C1B4" w14:textId="33A71703" w:rsidR="00C54C53" w:rsidRDefault="00C54C53" w:rsidP="00F90222">
      <w:pPr>
        <w:pStyle w:val="itinerario"/>
      </w:pPr>
    </w:p>
    <w:p w14:paraId="2C2A94E6" w14:textId="789F07FA" w:rsidR="00F90222" w:rsidRDefault="00F90222" w:rsidP="00F90222">
      <w:pPr>
        <w:pStyle w:val="itinerario"/>
      </w:pPr>
    </w:p>
    <w:p w14:paraId="28B6F86C" w14:textId="77777777" w:rsidR="00D26213" w:rsidRDefault="00D26213" w:rsidP="00041160">
      <w:pPr>
        <w:pStyle w:val="dias"/>
        <w:rPr>
          <w:color w:val="1F3864"/>
          <w:sz w:val="28"/>
          <w:szCs w:val="28"/>
        </w:rPr>
      </w:pPr>
    </w:p>
    <w:p w14:paraId="55710D14" w14:textId="77777777" w:rsidR="00D26213" w:rsidRDefault="00D26213" w:rsidP="00041160">
      <w:pPr>
        <w:pStyle w:val="dias"/>
        <w:rPr>
          <w:color w:val="1F3864"/>
          <w:sz w:val="28"/>
          <w:szCs w:val="28"/>
        </w:rPr>
      </w:pPr>
    </w:p>
    <w:p w14:paraId="1D35AFE0" w14:textId="77777777" w:rsidR="00616513" w:rsidRDefault="00616513" w:rsidP="00616513">
      <w:pPr>
        <w:pStyle w:val="dias"/>
        <w:rPr>
          <w:color w:val="1F3864"/>
          <w:sz w:val="28"/>
          <w:szCs w:val="28"/>
        </w:rPr>
      </w:pPr>
      <w:r w:rsidRPr="00AF337B">
        <w:rPr>
          <w:color w:val="1F3864"/>
          <w:sz w:val="28"/>
          <w:szCs w:val="28"/>
        </w:rPr>
        <w:t>PRECIOS POR PERSONA EN PESOS COLOMBIANOS</w:t>
      </w:r>
    </w:p>
    <w:p w14:paraId="2FA8F620" w14:textId="77777777" w:rsidR="00616513" w:rsidRDefault="00616513" w:rsidP="00616513">
      <w:pPr>
        <w:pStyle w:val="itinerario"/>
      </w:pPr>
    </w:p>
    <w:tbl>
      <w:tblPr>
        <w:tblStyle w:val="Tablaconcuadrcula"/>
        <w:tblW w:w="0" w:type="auto"/>
        <w:tblInd w:w="-5" w:type="dxa"/>
        <w:tblLook w:val="04A0" w:firstRow="1" w:lastRow="0" w:firstColumn="1" w:lastColumn="0" w:noHBand="0" w:noVBand="1"/>
      </w:tblPr>
      <w:tblGrid>
        <w:gridCol w:w="3353"/>
        <w:gridCol w:w="3353"/>
        <w:gridCol w:w="3354"/>
      </w:tblGrid>
      <w:tr w:rsidR="00616513" w14:paraId="461BFE9F" w14:textId="77777777" w:rsidTr="00FD294C">
        <w:tc>
          <w:tcPr>
            <w:tcW w:w="3353" w:type="dxa"/>
            <w:shd w:val="clear" w:color="auto" w:fill="1F3864"/>
            <w:vAlign w:val="center"/>
          </w:tcPr>
          <w:p w14:paraId="7FF6E39E" w14:textId="77777777" w:rsidR="00616513" w:rsidRPr="009E4D64" w:rsidRDefault="00616513" w:rsidP="00FD294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D8714DE" w14:textId="77777777" w:rsidR="00616513" w:rsidRPr="009E4D64" w:rsidRDefault="00616513" w:rsidP="00FD294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023854DB" w14:textId="77777777" w:rsidR="00616513" w:rsidRPr="009E4D64" w:rsidRDefault="00616513" w:rsidP="00FD294C">
            <w:pPr>
              <w:jc w:val="center"/>
              <w:rPr>
                <w:b/>
                <w:color w:val="FFFFFF" w:themeColor="background1"/>
                <w:sz w:val="28"/>
                <w:szCs w:val="28"/>
              </w:rPr>
            </w:pPr>
            <w:r w:rsidRPr="009E4D64">
              <w:rPr>
                <w:b/>
                <w:color w:val="FFFFFF" w:themeColor="background1"/>
                <w:sz w:val="28"/>
                <w:szCs w:val="28"/>
              </w:rPr>
              <w:t>Sencilla</w:t>
            </w:r>
          </w:p>
        </w:tc>
      </w:tr>
      <w:tr w:rsidR="00616513" w14:paraId="47965A30" w14:textId="77777777" w:rsidTr="00FD294C">
        <w:tc>
          <w:tcPr>
            <w:tcW w:w="3353" w:type="dxa"/>
          </w:tcPr>
          <w:p w14:paraId="3B03E1EC" w14:textId="77777777" w:rsidR="00616513" w:rsidRPr="0064360F" w:rsidRDefault="00616513" w:rsidP="00FD294C">
            <w:pPr>
              <w:jc w:val="center"/>
            </w:pPr>
            <w:r w:rsidRPr="008B66ED">
              <w:t xml:space="preserve"> 16.855.000   </w:t>
            </w:r>
          </w:p>
        </w:tc>
        <w:tc>
          <w:tcPr>
            <w:tcW w:w="3353" w:type="dxa"/>
          </w:tcPr>
          <w:p w14:paraId="1EFEE225" w14:textId="77777777" w:rsidR="00616513" w:rsidRDefault="00616513" w:rsidP="00FD294C">
            <w:pPr>
              <w:jc w:val="center"/>
            </w:pPr>
            <w:r w:rsidRPr="008B66ED">
              <w:t xml:space="preserve"> 16.855.000   </w:t>
            </w:r>
          </w:p>
        </w:tc>
        <w:tc>
          <w:tcPr>
            <w:tcW w:w="3354" w:type="dxa"/>
          </w:tcPr>
          <w:p w14:paraId="33365CE4" w14:textId="77777777" w:rsidR="00616513" w:rsidRDefault="00616513" w:rsidP="00FD294C">
            <w:pPr>
              <w:jc w:val="center"/>
            </w:pPr>
            <w:r>
              <w:t>20.105.000</w:t>
            </w:r>
          </w:p>
        </w:tc>
      </w:tr>
    </w:tbl>
    <w:p w14:paraId="6E0EC897" w14:textId="77777777" w:rsidR="00616513" w:rsidRDefault="00616513" w:rsidP="00616513">
      <w:pPr>
        <w:pStyle w:val="itinerario"/>
      </w:pPr>
    </w:p>
    <w:p w14:paraId="48322AF0" w14:textId="77777777" w:rsidR="00616513" w:rsidRPr="00515C5F" w:rsidRDefault="00616513" w:rsidP="00616513">
      <w:pPr>
        <w:pStyle w:val="vinetas"/>
      </w:pPr>
      <w:r w:rsidRPr="00515C5F">
        <w:t xml:space="preserve">Aplican gastos de cancelación según condiciones generales sin excepción. </w:t>
      </w:r>
    </w:p>
    <w:p w14:paraId="47A60A2F" w14:textId="77777777" w:rsidR="00616513" w:rsidRDefault="00616513" w:rsidP="00616513">
      <w:pPr>
        <w:pStyle w:val="itinerario"/>
      </w:pPr>
    </w:p>
    <w:p w14:paraId="47E1947A" w14:textId="77777777" w:rsidR="00616513" w:rsidRDefault="00616513" w:rsidP="00616513">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3409D946" w14:textId="77777777" w:rsidR="00616513" w:rsidRDefault="00616513" w:rsidP="00616513">
      <w:pPr>
        <w:pStyle w:val="itinerario"/>
      </w:pPr>
    </w:p>
    <w:tbl>
      <w:tblPr>
        <w:tblStyle w:val="Tablaconcuadrcula"/>
        <w:tblW w:w="0" w:type="auto"/>
        <w:tblLook w:val="04A0" w:firstRow="1" w:lastRow="0" w:firstColumn="1" w:lastColumn="0" w:noHBand="0" w:noVBand="1"/>
      </w:tblPr>
      <w:tblGrid>
        <w:gridCol w:w="3353"/>
        <w:gridCol w:w="3353"/>
        <w:gridCol w:w="3354"/>
      </w:tblGrid>
      <w:tr w:rsidR="00616513" w14:paraId="5595E1A6" w14:textId="77777777" w:rsidTr="00FD294C">
        <w:tc>
          <w:tcPr>
            <w:tcW w:w="3353" w:type="dxa"/>
            <w:shd w:val="clear" w:color="auto" w:fill="1F3864"/>
            <w:vAlign w:val="center"/>
          </w:tcPr>
          <w:p w14:paraId="78E11ACF" w14:textId="77777777" w:rsidR="00616513" w:rsidRPr="009E4D64" w:rsidRDefault="00616513" w:rsidP="00FD294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6ECE62DE" w14:textId="77777777" w:rsidR="00616513" w:rsidRPr="009E4D64" w:rsidRDefault="00616513" w:rsidP="00FD294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3DF99" w14:textId="77777777" w:rsidR="00616513" w:rsidRPr="009E4D64" w:rsidRDefault="00616513" w:rsidP="00FD294C">
            <w:pPr>
              <w:jc w:val="center"/>
              <w:rPr>
                <w:b/>
                <w:color w:val="FFFFFF" w:themeColor="background1"/>
                <w:sz w:val="28"/>
                <w:szCs w:val="28"/>
              </w:rPr>
            </w:pPr>
            <w:r w:rsidRPr="009E4D64">
              <w:rPr>
                <w:b/>
                <w:color w:val="FFFFFF" w:themeColor="background1"/>
                <w:sz w:val="28"/>
                <w:szCs w:val="28"/>
              </w:rPr>
              <w:t>Sencilla</w:t>
            </w:r>
          </w:p>
        </w:tc>
      </w:tr>
      <w:tr w:rsidR="00616513" w14:paraId="71A12175" w14:textId="77777777" w:rsidTr="00FD294C">
        <w:tc>
          <w:tcPr>
            <w:tcW w:w="3353" w:type="dxa"/>
          </w:tcPr>
          <w:p w14:paraId="71FE7AE3" w14:textId="77777777" w:rsidR="00616513" w:rsidRPr="0064360F" w:rsidRDefault="00616513" w:rsidP="00FD294C">
            <w:pPr>
              <w:jc w:val="center"/>
            </w:pPr>
            <w:r w:rsidRPr="00B55750">
              <w:t xml:space="preserve"> 3.960   </w:t>
            </w:r>
          </w:p>
        </w:tc>
        <w:tc>
          <w:tcPr>
            <w:tcW w:w="3353" w:type="dxa"/>
          </w:tcPr>
          <w:p w14:paraId="4ABD51A6" w14:textId="77777777" w:rsidR="00616513" w:rsidRDefault="00616513" w:rsidP="00FD294C">
            <w:pPr>
              <w:jc w:val="center"/>
            </w:pPr>
            <w:r w:rsidRPr="00B55750">
              <w:t xml:space="preserve"> 3.960   </w:t>
            </w:r>
          </w:p>
        </w:tc>
        <w:tc>
          <w:tcPr>
            <w:tcW w:w="3354" w:type="dxa"/>
          </w:tcPr>
          <w:p w14:paraId="5BF21875" w14:textId="1CCEAD1D" w:rsidR="00616513" w:rsidRDefault="00616513" w:rsidP="00FD294C">
            <w:pPr>
              <w:jc w:val="center"/>
            </w:pPr>
            <w:r>
              <w:t>4.7</w:t>
            </w:r>
            <w:r w:rsidR="001570BB">
              <w:t>70</w:t>
            </w:r>
          </w:p>
        </w:tc>
      </w:tr>
    </w:tbl>
    <w:p w14:paraId="4D8D875B" w14:textId="77777777" w:rsidR="00616513" w:rsidRDefault="00616513" w:rsidP="00616513">
      <w:pPr>
        <w:pStyle w:val="itinerario"/>
      </w:pPr>
    </w:p>
    <w:p w14:paraId="498E7FA8" w14:textId="77777777" w:rsidR="00616513" w:rsidRPr="00515C5F" w:rsidRDefault="00616513" w:rsidP="00616513">
      <w:pPr>
        <w:pStyle w:val="vinetas"/>
      </w:pPr>
      <w:r w:rsidRPr="00515C5F">
        <w:t xml:space="preserve">Aplican gastos de cancelación según condiciones generales sin excepción. </w:t>
      </w:r>
    </w:p>
    <w:p w14:paraId="7AC42273" w14:textId="77777777" w:rsidR="00616513" w:rsidRDefault="00616513" w:rsidP="00616513">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516A8E7C" w14:textId="77777777" w:rsidR="00616513" w:rsidRDefault="00616513" w:rsidP="00616513">
      <w:pPr>
        <w:pStyle w:val="vinetas"/>
        <w:jc w:val="both"/>
      </w:pPr>
      <w:r>
        <w:t>Los valores en moneda extranjera, pueden ser depositados en nuestras cuentas bancarias, conforme al procedimiento de consignación en moneda extranjera.</w:t>
      </w:r>
    </w:p>
    <w:p w14:paraId="7FE91CDC" w14:textId="77777777" w:rsidR="00616513" w:rsidRDefault="00616513" w:rsidP="00616513">
      <w:pPr>
        <w:pStyle w:val="itinerario"/>
      </w:pPr>
    </w:p>
    <w:p w14:paraId="2D0520C1" w14:textId="77777777" w:rsidR="00616513" w:rsidRPr="00AF337B" w:rsidRDefault="00616513" w:rsidP="00616513">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38C65744" w14:textId="77777777" w:rsidR="00616513" w:rsidRDefault="00616513" w:rsidP="00616513">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2C0EACA9" w14:textId="77777777" w:rsidR="00616513" w:rsidRPr="00AA1196" w:rsidRDefault="00616513" w:rsidP="00616513">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616513" w:rsidRPr="000A7EA2" w14:paraId="52ADD294" w14:textId="77777777" w:rsidTr="00FD294C">
        <w:tc>
          <w:tcPr>
            <w:tcW w:w="5030" w:type="dxa"/>
            <w:shd w:val="clear" w:color="auto" w:fill="1F3864"/>
            <w:vAlign w:val="center"/>
          </w:tcPr>
          <w:p w14:paraId="4A02AAE2" w14:textId="77777777" w:rsidR="00616513" w:rsidRPr="005A6B68" w:rsidRDefault="00616513" w:rsidP="00FD294C">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6362719F" w14:textId="77777777" w:rsidR="00616513" w:rsidRPr="005A6B68" w:rsidRDefault="00616513" w:rsidP="00FD294C">
            <w:pPr>
              <w:jc w:val="center"/>
            </w:pPr>
            <w:r w:rsidRPr="000A7EA2">
              <w:rPr>
                <w:b/>
                <w:color w:val="FFFFFF" w:themeColor="background1"/>
                <w:sz w:val="28"/>
                <w:szCs w:val="28"/>
              </w:rPr>
              <w:t>Suplemento</w:t>
            </w:r>
            <w:r>
              <w:rPr>
                <w:b/>
                <w:color w:val="FFFFFF" w:themeColor="background1"/>
                <w:sz w:val="28"/>
                <w:szCs w:val="28"/>
              </w:rPr>
              <w:t xml:space="preserve"> </w:t>
            </w:r>
          </w:p>
        </w:tc>
      </w:tr>
      <w:tr w:rsidR="00616513" w:rsidRPr="000A7EA2" w14:paraId="51AC7191" w14:textId="77777777" w:rsidTr="00FD294C">
        <w:tc>
          <w:tcPr>
            <w:tcW w:w="5030" w:type="dxa"/>
            <w:shd w:val="clear" w:color="auto" w:fill="auto"/>
          </w:tcPr>
          <w:p w14:paraId="71744E3B" w14:textId="77777777" w:rsidR="00616513" w:rsidRPr="00E63496" w:rsidRDefault="00616513" w:rsidP="00FD294C">
            <w:pPr>
              <w:jc w:val="center"/>
            </w:pPr>
            <w:r>
              <w:t xml:space="preserve">De </w:t>
            </w:r>
            <w:r w:rsidRPr="00FD3890">
              <w:t>4</w:t>
            </w:r>
            <w:r>
              <w:t>.</w:t>
            </w:r>
            <w:r w:rsidRPr="00FD3890">
              <w:t>301 a 4</w:t>
            </w:r>
            <w:r>
              <w:t>.</w:t>
            </w:r>
            <w:r w:rsidRPr="00FD3890">
              <w:t>400</w:t>
            </w:r>
          </w:p>
        </w:tc>
        <w:tc>
          <w:tcPr>
            <w:tcW w:w="5030" w:type="dxa"/>
          </w:tcPr>
          <w:p w14:paraId="15EA1ECE" w14:textId="77777777" w:rsidR="00616513" w:rsidRPr="006C2B14" w:rsidRDefault="00616513" w:rsidP="00FD294C">
            <w:pPr>
              <w:jc w:val="center"/>
            </w:pPr>
            <w:r>
              <w:t>275.000</w:t>
            </w:r>
          </w:p>
        </w:tc>
      </w:tr>
      <w:tr w:rsidR="00616513" w:rsidRPr="000A7EA2" w14:paraId="6DA5E2E9" w14:textId="77777777" w:rsidTr="00FD294C">
        <w:tc>
          <w:tcPr>
            <w:tcW w:w="5030" w:type="dxa"/>
            <w:shd w:val="clear" w:color="auto" w:fill="auto"/>
          </w:tcPr>
          <w:p w14:paraId="5F8DB25F" w14:textId="77777777" w:rsidR="00616513" w:rsidRPr="00E63496" w:rsidRDefault="00616513" w:rsidP="00FD294C">
            <w:pPr>
              <w:jc w:val="center"/>
            </w:pPr>
            <w:r>
              <w:t xml:space="preserve">De </w:t>
            </w:r>
            <w:r w:rsidRPr="00FD3890">
              <w:t>4</w:t>
            </w:r>
            <w:r>
              <w:t>.</w:t>
            </w:r>
            <w:r w:rsidRPr="00FD3890">
              <w:t>401 a 4</w:t>
            </w:r>
            <w:r>
              <w:t>.</w:t>
            </w:r>
            <w:r w:rsidRPr="00FD3890">
              <w:t>500</w:t>
            </w:r>
          </w:p>
        </w:tc>
        <w:tc>
          <w:tcPr>
            <w:tcW w:w="5030" w:type="dxa"/>
          </w:tcPr>
          <w:p w14:paraId="5A00D986" w14:textId="77777777" w:rsidR="00616513" w:rsidRPr="006C2B14" w:rsidRDefault="00616513" w:rsidP="00FD294C">
            <w:pPr>
              <w:jc w:val="center"/>
            </w:pPr>
            <w:r>
              <w:t>665.000</w:t>
            </w:r>
          </w:p>
        </w:tc>
      </w:tr>
      <w:tr w:rsidR="00616513" w:rsidRPr="000A7EA2" w14:paraId="43B31A07" w14:textId="77777777" w:rsidTr="00FD294C">
        <w:tc>
          <w:tcPr>
            <w:tcW w:w="5030" w:type="dxa"/>
            <w:shd w:val="clear" w:color="auto" w:fill="auto"/>
          </w:tcPr>
          <w:p w14:paraId="0FFF00CE" w14:textId="77777777" w:rsidR="00616513" w:rsidRPr="00E63496" w:rsidRDefault="00616513" w:rsidP="00FD294C">
            <w:pPr>
              <w:jc w:val="center"/>
            </w:pPr>
            <w:r>
              <w:t xml:space="preserve">De </w:t>
            </w:r>
            <w:r w:rsidRPr="00FD3890">
              <w:t>4</w:t>
            </w:r>
            <w:r>
              <w:t>.</w:t>
            </w:r>
            <w:r w:rsidRPr="00FD3890">
              <w:t>501 a 4</w:t>
            </w:r>
            <w:r>
              <w:t>.</w:t>
            </w:r>
            <w:r w:rsidRPr="00FD3890">
              <w:t>600</w:t>
            </w:r>
          </w:p>
        </w:tc>
        <w:tc>
          <w:tcPr>
            <w:tcW w:w="5030" w:type="dxa"/>
          </w:tcPr>
          <w:p w14:paraId="44CE9190" w14:textId="77777777" w:rsidR="00616513" w:rsidRPr="006C2B14" w:rsidRDefault="00616513" w:rsidP="00FD294C">
            <w:pPr>
              <w:jc w:val="center"/>
            </w:pPr>
            <w:r w:rsidRPr="00BB4441">
              <w:t>1.</w:t>
            </w:r>
            <w:r>
              <w:t>055.000</w:t>
            </w:r>
          </w:p>
        </w:tc>
      </w:tr>
      <w:tr w:rsidR="00616513" w:rsidRPr="000A7EA2" w14:paraId="198F8853" w14:textId="77777777" w:rsidTr="00FD294C">
        <w:tc>
          <w:tcPr>
            <w:tcW w:w="5030" w:type="dxa"/>
            <w:shd w:val="clear" w:color="auto" w:fill="auto"/>
          </w:tcPr>
          <w:p w14:paraId="48FA5AC8" w14:textId="77777777" w:rsidR="00616513" w:rsidRPr="00E63496" w:rsidRDefault="00616513" w:rsidP="00FD294C">
            <w:pPr>
              <w:jc w:val="center"/>
            </w:pPr>
            <w:r>
              <w:t xml:space="preserve">De </w:t>
            </w:r>
            <w:r w:rsidRPr="00FD3890">
              <w:t>4</w:t>
            </w:r>
            <w:r>
              <w:t>.</w:t>
            </w:r>
            <w:r w:rsidRPr="00FD3890">
              <w:t>601 a 4</w:t>
            </w:r>
            <w:r>
              <w:t>.</w:t>
            </w:r>
            <w:r w:rsidRPr="00FD3890">
              <w:t>700</w:t>
            </w:r>
          </w:p>
        </w:tc>
        <w:tc>
          <w:tcPr>
            <w:tcW w:w="5030" w:type="dxa"/>
          </w:tcPr>
          <w:p w14:paraId="47797523" w14:textId="77777777" w:rsidR="00616513" w:rsidRDefault="00616513" w:rsidP="00FD294C">
            <w:pPr>
              <w:jc w:val="center"/>
            </w:pPr>
            <w:r w:rsidRPr="00BB4441">
              <w:t>1.</w:t>
            </w:r>
            <w:r>
              <w:t>450.000</w:t>
            </w:r>
          </w:p>
        </w:tc>
      </w:tr>
      <w:tr w:rsidR="00616513" w:rsidRPr="000A7EA2" w14:paraId="476C1CBD" w14:textId="77777777" w:rsidTr="00FD294C">
        <w:tc>
          <w:tcPr>
            <w:tcW w:w="5030" w:type="dxa"/>
            <w:shd w:val="clear" w:color="auto" w:fill="auto"/>
          </w:tcPr>
          <w:p w14:paraId="326D8C01" w14:textId="77777777" w:rsidR="00616513" w:rsidRDefault="00616513" w:rsidP="00FD294C">
            <w:pPr>
              <w:jc w:val="center"/>
            </w:pPr>
            <w:r>
              <w:t xml:space="preserve">De </w:t>
            </w:r>
            <w:r w:rsidRPr="00FD3890">
              <w:t>4</w:t>
            </w:r>
            <w:r>
              <w:t>.</w:t>
            </w:r>
            <w:r w:rsidRPr="00FD3890">
              <w:t>701 a 4</w:t>
            </w:r>
            <w:r>
              <w:t>.</w:t>
            </w:r>
            <w:r w:rsidRPr="00FD3890">
              <w:t>800</w:t>
            </w:r>
          </w:p>
        </w:tc>
        <w:tc>
          <w:tcPr>
            <w:tcW w:w="5030" w:type="dxa"/>
          </w:tcPr>
          <w:p w14:paraId="2FA0D084" w14:textId="77777777" w:rsidR="00616513" w:rsidRPr="006C2B14" w:rsidRDefault="00616513" w:rsidP="00FD294C">
            <w:pPr>
              <w:jc w:val="center"/>
            </w:pPr>
            <w:r w:rsidRPr="00BB4441">
              <w:t>1.</w:t>
            </w:r>
            <w:r>
              <w:t>840.000</w:t>
            </w:r>
          </w:p>
        </w:tc>
      </w:tr>
      <w:tr w:rsidR="00616513" w:rsidRPr="000A7EA2" w14:paraId="31BDC397" w14:textId="77777777" w:rsidTr="00FD294C">
        <w:tc>
          <w:tcPr>
            <w:tcW w:w="5030" w:type="dxa"/>
            <w:shd w:val="clear" w:color="auto" w:fill="auto"/>
          </w:tcPr>
          <w:p w14:paraId="19974EC3" w14:textId="77777777" w:rsidR="00616513" w:rsidRDefault="00616513" w:rsidP="00FD294C">
            <w:pPr>
              <w:jc w:val="center"/>
            </w:pPr>
            <w:r>
              <w:t xml:space="preserve">De </w:t>
            </w:r>
            <w:r w:rsidRPr="00FD3890">
              <w:t>4</w:t>
            </w:r>
            <w:r>
              <w:t>.</w:t>
            </w:r>
            <w:r w:rsidRPr="00FD3890">
              <w:t>801 a 4</w:t>
            </w:r>
            <w:r>
              <w:t>.</w:t>
            </w:r>
            <w:r w:rsidRPr="00FD3890">
              <w:t>900</w:t>
            </w:r>
          </w:p>
        </w:tc>
        <w:tc>
          <w:tcPr>
            <w:tcW w:w="5030" w:type="dxa"/>
          </w:tcPr>
          <w:p w14:paraId="5CB548FC" w14:textId="77777777" w:rsidR="00616513" w:rsidRPr="006C2B14" w:rsidRDefault="00616513" w:rsidP="00FD294C">
            <w:pPr>
              <w:jc w:val="center"/>
            </w:pPr>
            <w:r w:rsidRPr="00BB4441">
              <w:t>2.23</w:t>
            </w:r>
            <w:r>
              <w:t>5.000</w:t>
            </w:r>
          </w:p>
        </w:tc>
      </w:tr>
      <w:tr w:rsidR="00616513" w:rsidRPr="000A7EA2" w14:paraId="1688E9AC" w14:textId="77777777" w:rsidTr="00FD294C">
        <w:tc>
          <w:tcPr>
            <w:tcW w:w="5030" w:type="dxa"/>
            <w:shd w:val="clear" w:color="auto" w:fill="auto"/>
          </w:tcPr>
          <w:p w14:paraId="58053BBD" w14:textId="77777777" w:rsidR="00616513" w:rsidRDefault="00616513" w:rsidP="00FD294C">
            <w:pPr>
              <w:jc w:val="center"/>
            </w:pPr>
            <w:r>
              <w:t xml:space="preserve">De </w:t>
            </w:r>
            <w:r w:rsidRPr="00FD3890">
              <w:t>4</w:t>
            </w:r>
            <w:r>
              <w:t>.</w:t>
            </w:r>
            <w:r w:rsidRPr="00FD3890">
              <w:t>901 a 5</w:t>
            </w:r>
            <w:r>
              <w:t>.</w:t>
            </w:r>
            <w:r w:rsidRPr="00FD3890">
              <w:t>000</w:t>
            </w:r>
          </w:p>
        </w:tc>
        <w:tc>
          <w:tcPr>
            <w:tcW w:w="5030" w:type="dxa"/>
          </w:tcPr>
          <w:p w14:paraId="5BD1B13A" w14:textId="77777777" w:rsidR="00616513" w:rsidRPr="006C2B14" w:rsidRDefault="00616513" w:rsidP="00FD294C">
            <w:pPr>
              <w:jc w:val="center"/>
            </w:pPr>
            <w:r w:rsidRPr="00BB4441">
              <w:t>2.</w:t>
            </w:r>
            <w:r>
              <w:t>625.000</w:t>
            </w:r>
          </w:p>
        </w:tc>
      </w:tr>
    </w:tbl>
    <w:p w14:paraId="1D7918AB" w14:textId="77777777" w:rsidR="00616513" w:rsidRDefault="00616513" w:rsidP="00616513">
      <w:pPr>
        <w:pStyle w:val="itinerario"/>
      </w:pPr>
    </w:p>
    <w:p w14:paraId="49B41FE7" w14:textId="77777777" w:rsidR="00616513" w:rsidRDefault="00616513" w:rsidP="00616513">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DD7846">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4D372E" w14:paraId="0468854C" w14:textId="77777777" w:rsidTr="00DD7846">
        <w:tc>
          <w:tcPr>
            <w:tcW w:w="1696" w:type="dxa"/>
            <w:vAlign w:val="center"/>
          </w:tcPr>
          <w:p w14:paraId="3E0435C5" w14:textId="77777777" w:rsidR="004D372E" w:rsidRPr="002D7356" w:rsidRDefault="004D372E" w:rsidP="004D372E">
            <w:pPr>
              <w:jc w:val="center"/>
            </w:pPr>
            <w:r>
              <w:t>Día 1</w:t>
            </w:r>
          </w:p>
        </w:tc>
        <w:tc>
          <w:tcPr>
            <w:tcW w:w="2334" w:type="dxa"/>
            <w:vAlign w:val="center"/>
          </w:tcPr>
          <w:p w14:paraId="428FA128" w14:textId="77777777" w:rsidR="004D372E" w:rsidRPr="002D7356" w:rsidRDefault="004D372E" w:rsidP="004D372E">
            <w:pPr>
              <w:jc w:val="center"/>
            </w:pPr>
            <w:r w:rsidRPr="002D7356">
              <w:t>Bogotá – Estambul</w:t>
            </w:r>
          </w:p>
        </w:tc>
        <w:tc>
          <w:tcPr>
            <w:tcW w:w="2013" w:type="dxa"/>
          </w:tcPr>
          <w:p w14:paraId="1B26462A" w14:textId="3DF8EF54" w:rsidR="004D372E" w:rsidRPr="00060C4D" w:rsidRDefault="004D372E" w:rsidP="004D372E">
            <w:pPr>
              <w:jc w:val="center"/>
            </w:pPr>
            <w:r w:rsidRPr="003D62BE">
              <w:t>TK801</w:t>
            </w:r>
          </w:p>
        </w:tc>
        <w:tc>
          <w:tcPr>
            <w:tcW w:w="2013" w:type="dxa"/>
          </w:tcPr>
          <w:p w14:paraId="265E6970" w14:textId="786693B0" w:rsidR="004D372E" w:rsidRPr="00060C4D" w:rsidRDefault="004D372E" w:rsidP="004D372E">
            <w:pPr>
              <w:jc w:val="center"/>
            </w:pPr>
            <w:r w:rsidRPr="003D62BE">
              <w:t>16:45</w:t>
            </w:r>
          </w:p>
        </w:tc>
        <w:tc>
          <w:tcPr>
            <w:tcW w:w="2014" w:type="dxa"/>
          </w:tcPr>
          <w:p w14:paraId="0EFFBFAA" w14:textId="41BBD5B9" w:rsidR="004D372E" w:rsidRPr="00060C4D" w:rsidRDefault="004D372E" w:rsidP="004D372E">
            <w:pPr>
              <w:jc w:val="center"/>
            </w:pPr>
            <w:r w:rsidRPr="003D62BE">
              <w:t>16:45 +1</w:t>
            </w:r>
          </w:p>
        </w:tc>
      </w:tr>
      <w:tr w:rsidR="004D372E" w14:paraId="78602478" w14:textId="77777777" w:rsidTr="00F439FD">
        <w:tc>
          <w:tcPr>
            <w:tcW w:w="1696" w:type="dxa"/>
            <w:vAlign w:val="center"/>
          </w:tcPr>
          <w:p w14:paraId="6F05C833" w14:textId="7DA04776" w:rsidR="004D372E" w:rsidRDefault="004D372E" w:rsidP="004D372E">
            <w:pPr>
              <w:jc w:val="center"/>
            </w:pPr>
            <w:r>
              <w:t>Día 5</w:t>
            </w:r>
          </w:p>
        </w:tc>
        <w:tc>
          <w:tcPr>
            <w:tcW w:w="2334" w:type="dxa"/>
            <w:vAlign w:val="center"/>
          </w:tcPr>
          <w:p w14:paraId="4BDE5100" w14:textId="3F23838B" w:rsidR="004D372E" w:rsidRPr="002D7356" w:rsidRDefault="004D372E" w:rsidP="004D372E">
            <w:pPr>
              <w:jc w:val="center"/>
            </w:pPr>
            <w:r>
              <w:t>Estambul – Cairo</w:t>
            </w:r>
          </w:p>
        </w:tc>
        <w:tc>
          <w:tcPr>
            <w:tcW w:w="2013" w:type="dxa"/>
          </w:tcPr>
          <w:p w14:paraId="2AD64C3C" w14:textId="32566229" w:rsidR="004D372E" w:rsidRPr="00C63BB4" w:rsidRDefault="004D372E" w:rsidP="004D372E">
            <w:pPr>
              <w:jc w:val="center"/>
            </w:pPr>
            <w:r w:rsidRPr="003D62BE">
              <w:t>TK694</w:t>
            </w:r>
          </w:p>
        </w:tc>
        <w:tc>
          <w:tcPr>
            <w:tcW w:w="2013" w:type="dxa"/>
          </w:tcPr>
          <w:p w14:paraId="7A376E76" w14:textId="2D7D0FA2" w:rsidR="004D372E" w:rsidRPr="009F72BF" w:rsidRDefault="004D372E" w:rsidP="004D372E">
            <w:pPr>
              <w:jc w:val="center"/>
              <w:rPr>
                <w:highlight w:val="yellow"/>
              </w:rPr>
            </w:pPr>
            <w:r w:rsidRPr="003D62BE">
              <w:t>18:35</w:t>
            </w:r>
          </w:p>
        </w:tc>
        <w:tc>
          <w:tcPr>
            <w:tcW w:w="2014" w:type="dxa"/>
          </w:tcPr>
          <w:p w14:paraId="3B95AED0" w14:textId="35127135" w:rsidR="004D372E" w:rsidRPr="009F72BF" w:rsidRDefault="004D372E" w:rsidP="004D372E">
            <w:pPr>
              <w:jc w:val="center"/>
              <w:rPr>
                <w:highlight w:val="yellow"/>
              </w:rPr>
            </w:pPr>
            <w:r w:rsidRPr="003D62BE">
              <w:t>19:55</w:t>
            </w:r>
          </w:p>
        </w:tc>
      </w:tr>
      <w:tr w:rsidR="004D372E" w14:paraId="49AAF6A7" w14:textId="77777777" w:rsidTr="00F439FD">
        <w:tc>
          <w:tcPr>
            <w:tcW w:w="1696" w:type="dxa"/>
            <w:vAlign w:val="center"/>
          </w:tcPr>
          <w:p w14:paraId="351C431E" w14:textId="3841B5A8" w:rsidR="004D372E" w:rsidRDefault="004D372E" w:rsidP="004D372E">
            <w:pPr>
              <w:jc w:val="center"/>
            </w:pPr>
            <w:r>
              <w:t>Día 15</w:t>
            </w:r>
          </w:p>
        </w:tc>
        <w:tc>
          <w:tcPr>
            <w:tcW w:w="2334" w:type="dxa"/>
            <w:vAlign w:val="center"/>
          </w:tcPr>
          <w:p w14:paraId="18479E35" w14:textId="4BE2BA02" w:rsidR="004D372E" w:rsidRPr="002D7356" w:rsidRDefault="004D372E" w:rsidP="004D372E">
            <w:pPr>
              <w:jc w:val="center"/>
            </w:pPr>
            <w:r>
              <w:t>Dubái – Estambul</w:t>
            </w:r>
          </w:p>
        </w:tc>
        <w:tc>
          <w:tcPr>
            <w:tcW w:w="2013" w:type="dxa"/>
          </w:tcPr>
          <w:p w14:paraId="0E8D1599" w14:textId="206E3978" w:rsidR="004D372E" w:rsidRPr="00C63BB4" w:rsidRDefault="004D372E" w:rsidP="004D372E">
            <w:pPr>
              <w:jc w:val="center"/>
            </w:pPr>
            <w:r w:rsidRPr="003D62BE">
              <w:t>TK761</w:t>
            </w:r>
          </w:p>
        </w:tc>
        <w:tc>
          <w:tcPr>
            <w:tcW w:w="2013" w:type="dxa"/>
          </w:tcPr>
          <w:p w14:paraId="558246DA" w14:textId="641ED20F" w:rsidR="004D372E" w:rsidRPr="009F72BF" w:rsidRDefault="004D372E" w:rsidP="004D372E">
            <w:pPr>
              <w:jc w:val="center"/>
              <w:rPr>
                <w:highlight w:val="yellow"/>
              </w:rPr>
            </w:pPr>
            <w:r w:rsidRPr="003D62BE">
              <w:t>2:00</w:t>
            </w:r>
          </w:p>
        </w:tc>
        <w:tc>
          <w:tcPr>
            <w:tcW w:w="2014" w:type="dxa"/>
          </w:tcPr>
          <w:p w14:paraId="01E502D9" w14:textId="3A3EABC5" w:rsidR="004D372E" w:rsidRPr="009F72BF" w:rsidRDefault="004D372E" w:rsidP="004D372E">
            <w:pPr>
              <w:jc w:val="center"/>
              <w:rPr>
                <w:highlight w:val="yellow"/>
              </w:rPr>
            </w:pPr>
            <w:r w:rsidRPr="003D62BE">
              <w:t xml:space="preserve"> 05:45</w:t>
            </w:r>
          </w:p>
        </w:tc>
      </w:tr>
      <w:tr w:rsidR="004D372E" w14:paraId="5AAF6941" w14:textId="77777777" w:rsidTr="00DD7846">
        <w:tc>
          <w:tcPr>
            <w:tcW w:w="1696" w:type="dxa"/>
            <w:vAlign w:val="center"/>
          </w:tcPr>
          <w:p w14:paraId="1B98E68A" w14:textId="4FC268C3" w:rsidR="004D372E" w:rsidRDefault="004D372E" w:rsidP="004D372E">
            <w:pPr>
              <w:jc w:val="center"/>
            </w:pPr>
            <w:r>
              <w:t>Día 15</w:t>
            </w:r>
          </w:p>
        </w:tc>
        <w:tc>
          <w:tcPr>
            <w:tcW w:w="2334" w:type="dxa"/>
            <w:vAlign w:val="center"/>
          </w:tcPr>
          <w:p w14:paraId="53D1093C" w14:textId="77777777" w:rsidR="004D372E" w:rsidRPr="002D7356" w:rsidRDefault="004D372E" w:rsidP="004D372E">
            <w:pPr>
              <w:jc w:val="center"/>
            </w:pPr>
            <w:r w:rsidRPr="002D7356">
              <w:t xml:space="preserve">Estambul </w:t>
            </w:r>
            <w:r>
              <w:t>–</w:t>
            </w:r>
            <w:r w:rsidRPr="002D7356">
              <w:t xml:space="preserve"> Bogotá</w:t>
            </w:r>
          </w:p>
        </w:tc>
        <w:tc>
          <w:tcPr>
            <w:tcW w:w="2013" w:type="dxa"/>
          </w:tcPr>
          <w:p w14:paraId="155C191E" w14:textId="557BEB11" w:rsidR="004D372E" w:rsidRPr="00060C4D" w:rsidRDefault="004D372E" w:rsidP="004D372E">
            <w:pPr>
              <w:jc w:val="center"/>
            </w:pPr>
            <w:r w:rsidRPr="003D62BE">
              <w:t>TK801</w:t>
            </w:r>
          </w:p>
        </w:tc>
        <w:tc>
          <w:tcPr>
            <w:tcW w:w="2013" w:type="dxa"/>
          </w:tcPr>
          <w:p w14:paraId="093C50F8" w14:textId="2BF53533" w:rsidR="004D372E" w:rsidRPr="00060C4D" w:rsidRDefault="004D372E" w:rsidP="004D372E">
            <w:pPr>
              <w:jc w:val="center"/>
            </w:pPr>
            <w:r w:rsidRPr="003D62BE">
              <w:t>10:00</w:t>
            </w:r>
          </w:p>
        </w:tc>
        <w:tc>
          <w:tcPr>
            <w:tcW w:w="2014" w:type="dxa"/>
          </w:tcPr>
          <w:p w14:paraId="69FAEEFE" w14:textId="10EB81B7" w:rsidR="004D372E" w:rsidRDefault="004D372E" w:rsidP="004D372E">
            <w:pPr>
              <w:jc w:val="center"/>
            </w:pPr>
            <w:r w:rsidRPr="003D62BE">
              <w:t>15:15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3E3DCF75" w:rsidR="00F7206B" w:rsidRDefault="00F7206B" w:rsidP="00F7206B">
      <w:pPr>
        <w:pStyle w:val="itinerario"/>
      </w:pPr>
    </w:p>
    <w:p w14:paraId="598FECD6" w14:textId="59C3537E"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BB7F9F">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594671" w:rsidRPr="002D7356" w14:paraId="7252E870" w14:textId="77777777" w:rsidTr="00F37525">
        <w:tc>
          <w:tcPr>
            <w:tcW w:w="3356" w:type="dxa"/>
            <w:vMerge w:val="restart"/>
            <w:vAlign w:val="center"/>
          </w:tcPr>
          <w:p w14:paraId="6FEC859C" w14:textId="53BDD6A3" w:rsidR="00594671" w:rsidRDefault="00594671" w:rsidP="00594671">
            <w:pPr>
              <w:jc w:val="center"/>
              <w:rPr>
                <w:rFonts w:cs="Arial"/>
                <w:szCs w:val="22"/>
              </w:rPr>
            </w:pPr>
            <w:r>
              <w:rPr>
                <w:rFonts w:cs="Arial"/>
                <w:szCs w:val="22"/>
              </w:rPr>
              <w:t>Estambul</w:t>
            </w:r>
          </w:p>
        </w:tc>
        <w:tc>
          <w:tcPr>
            <w:tcW w:w="3357" w:type="dxa"/>
            <w:vAlign w:val="bottom"/>
          </w:tcPr>
          <w:p w14:paraId="5FCE9B78" w14:textId="503AA7E0" w:rsidR="00594671" w:rsidRPr="00DF601B" w:rsidRDefault="00594671" w:rsidP="00594671">
            <w:pPr>
              <w:jc w:val="center"/>
              <w:rPr>
                <w:rFonts w:eastAsia="Times New Roman" w:cs="Calibri"/>
                <w:color w:val="000000"/>
                <w:szCs w:val="22"/>
                <w:lang w:val="en-US" w:eastAsia="es-CO" w:bidi="ar-SA"/>
              </w:rPr>
            </w:pPr>
            <w:r>
              <w:rPr>
                <w:rFonts w:eastAsia="Times New Roman" w:cs="Calibri"/>
                <w:color w:val="000000"/>
                <w:szCs w:val="22"/>
                <w:lang w:eastAsia="es-CO" w:bidi="ar-SA"/>
              </w:rPr>
              <w:t>Windsor</w:t>
            </w:r>
          </w:p>
        </w:tc>
        <w:tc>
          <w:tcPr>
            <w:tcW w:w="3357" w:type="dxa"/>
          </w:tcPr>
          <w:p w14:paraId="142F36B8" w14:textId="4440013D" w:rsidR="00594671" w:rsidRDefault="00594671" w:rsidP="00594671">
            <w:pPr>
              <w:jc w:val="center"/>
            </w:pPr>
            <w:r>
              <w:t xml:space="preserve">Primera </w:t>
            </w:r>
          </w:p>
        </w:tc>
      </w:tr>
      <w:tr w:rsidR="00594671" w:rsidRPr="002D7356" w14:paraId="3D9F3C83" w14:textId="77777777" w:rsidTr="00F37525">
        <w:tc>
          <w:tcPr>
            <w:tcW w:w="3356" w:type="dxa"/>
            <w:vMerge/>
          </w:tcPr>
          <w:p w14:paraId="435B41F5" w14:textId="77777777" w:rsidR="00594671" w:rsidRDefault="00594671" w:rsidP="00594671">
            <w:pPr>
              <w:jc w:val="center"/>
              <w:rPr>
                <w:rFonts w:cs="Arial"/>
                <w:szCs w:val="22"/>
              </w:rPr>
            </w:pPr>
          </w:p>
        </w:tc>
        <w:tc>
          <w:tcPr>
            <w:tcW w:w="3357" w:type="dxa"/>
            <w:vAlign w:val="bottom"/>
          </w:tcPr>
          <w:p w14:paraId="1EFE2647" w14:textId="49E475E2" w:rsidR="00594671" w:rsidRPr="00DF601B" w:rsidRDefault="00594671" w:rsidP="00594671">
            <w:pPr>
              <w:jc w:val="center"/>
              <w:rPr>
                <w:rFonts w:eastAsia="Times New Roman" w:cs="Calibri"/>
                <w:color w:val="000000"/>
                <w:szCs w:val="22"/>
                <w:lang w:val="en-US" w:eastAsia="es-CO" w:bidi="ar-SA"/>
              </w:rPr>
            </w:pPr>
            <w:r>
              <w:rPr>
                <w:rFonts w:eastAsia="Times New Roman" w:cs="Calibri"/>
                <w:color w:val="000000"/>
                <w:szCs w:val="22"/>
                <w:lang w:val="en-US" w:eastAsia="es-CO" w:bidi="ar-SA"/>
              </w:rPr>
              <w:t>Double Tree by Hilton Topkapi</w:t>
            </w:r>
          </w:p>
        </w:tc>
        <w:tc>
          <w:tcPr>
            <w:tcW w:w="3357" w:type="dxa"/>
          </w:tcPr>
          <w:p w14:paraId="170F3635" w14:textId="61CFA158" w:rsidR="00594671" w:rsidRPr="00C76F71" w:rsidRDefault="00594671" w:rsidP="00594671">
            <w:pPr>
              <w:jc w:val="center"/>
            </w:pPr>
            <w:r>
              <w:t xml:space="preserve">Primera </w:t>
            </w:r>
          </w:p>
        </w:tc>
      </w:tr>
      <w:tr w:rsidR="00594671" w:rsidRPr="002D7356" w14:paraId="0DF542C7" w14:textId="77777777" w:rsidTr="00F37525">
        <w:tc>
          <w:tcPr>
            <w:tcW w:w="3356" w:type="dxa"/>
            <w:vMerge/>
          </w:tcPr>
          <w:p w14:paraId="71AC0858" w14:textId="1FDCADC6" w:rsidR="00594671" w:rsidRDefault="00594671" w:rsidP="00594671">
            <w:pPr>
              <w:jc w:val="center"/>
              <w:rPr>
                <w:rFonts w:cs="Arial"/>
                <w:szCs w:val="22"/>
              </w:rPr>
            </w:pPr>
          </w:p>
        </w:tc>
        <w:tc>
          <w:tcPr>
            <w:tcW w:w="3357" w:type="dxa"/>
            <w:vAlign w:val="bottom"/>
          </w:tcPr>
          <w:p w14:paraId="6FC91B51" w14:textId="09CD575A" w:rsidR="00594671" w:rsidRPr="00AB33C0" w:rsidRDefault="00594671" w:rsidP="00594671">
            <w:pPr>
              <w:jc w:val="center"/>
              <w:rPr>
                <w:rFonts w:eastAsia="Times New Roman" w:cs="Calibri"/>
                <w:color w:val="000000"/>
                <w:szCs w:val="22"/>
                <w:lang w:eastAsia="es-CO" w:bidi="ar-SA"/>
              </w:rPr>
            </w:pPr>
            <w:r>
              <w:rPr>
                <w:rFonts w:eastAsia="Times New Roman" w:cs="Calibri"/>
                <w:color w:val="000000"/>
                <w:szCs w:val="22"/>
                <w:lang w:eastAsia="es-CO" w:bidi="ar-SA"/>
              </w:rPr>
              <w:t>Uranus</w:t>
            </w:r>
          </w:p>
        </w:tc>
        <w:tc>
          <w:tcPr>
            <w:tcW w:w="3357" w:type="dxa"/>
          </w:tcPr>
          <w:p w14:paraId="1129DC4D" w14:textId="0C339CC3" w:rsidR="00594671" w:rsidRDefault="00594671" w:rsidP="00594671">
            <w:pPr>
              <w:jc w:val="center"/>
            </w:pPr>
            <w:r>
              <w:t xml:space="preserve">Primera </w:t>
            </w:r>
          </w:p>
        </w:tc>
      </w:tr>
      <w:tr w:rsidR="00FE6F26" w:rsidRPr="002D7356" w14:paraId="58F6B3B9" w14:textId="77777777" w:rsidTr="002826C5">
        <w:tc>
          <w:tcPr>
            <w:tcW w:w="3356" w:type="dxa"/>
            <w:vMerge w:val="restart"/>
            <w:vAlign w:val="center"/>
          </w:tcPr>
          <w:p w14:paraId="4BB8FDDC" w14:textId="751B68DC" w:rsidR="00FE6F26" w:rsidRDefault="00FE6F26" w:rsidP="009E61A1">
            <w:pPr>
              <w:jc w:val="center"/>
              <w:rPr>
                <w:rFonts w:cs="Arial"/>
                <w:szCs w:val="22"/>
              </w:rPr>
            </w:pPr>
            <w:r>
              <w:rPr>
                <w:rFonts w:cs="Arial"/>
                <w:szCs w:val="22"/>
              </w:rPr>
              <w:t>El Cairo</w:t>
            </w:r>
          </w:p>
        </w:tc>
        <w:tc>
          <w:tcPr>
            <w:tcW w:w="3357" w:type="dxa"/>
            <w:vAlign w:val="bottom"/>
          </w:tcPr>
          <w:p w14:paraId="12EFCC13" w14:textId="248BD9EF" w:rsidR="00FE6F26" w:rsidRPr="005C04E4" w:rsidRDefault="00FE6F26" w:rsidP="009E61A1">
            <w:pPr>
              <w:jc w:val="center"/>
              <w:rPr>
                <w:rFonts w:eastAsia="Times New Roman" w:cs="Calibri"/>
                <w:color w:val="000000"/>
                <w:szCs w:val="22"/>
                <w:lang w:val="en-US" w:eastAsia="es-CO" w:bidi="ar-SA"/>
              </w:rPr>
            </w:pPr>
            <w:r w:rsidRPr="005C04E4">
              <w:rPr>
                <w:color w:val="000000"/>
                <w:lang w:val="en-US"/>
              </w:rPr>
              <w:t xml:space="preserve">Ramses Hilton </w:t>
            </w:r>
          </w:p>
        </w:tc>
        <w:tc>
          <w:tcPr>
            <w:tcW w:w="3357" w:type="dxa"/>
          </w:tcPr>
          <w:p w14:paraId="14749EA4" w14:textId="7E03E495" w:rsidR="00FE6F26" w:rsidRDefault="00FE6F26" w:rsidP="009E61A1">
            <w:pPr>
              <w:jc w:val="center"/>
            </w:pPr>
            <w:r w:rsidRPr="00301465">
              <w:t xml:space="preserve">Primera </w:t>
            </w:r>
          </w:p>
        </w:tc>
      </w:tr>
      <w:tr w:rsidR="00FE6F26" w:rsidRPr="005C04E4" w14:paraId="27CDEB35" w14:textId="77777777" w:rsidTr="002826C5">
        <w:tc>
          <w:tcPr>
            <w:tcW w:w="3356" w:type="dxa"/>
            <w:vMerge/>
            <w:vAlign w:val="center"/>
          </w:tcPr>
          <w:p w14:paraId="02B499E1" w14:textId="6C32451D" w:rsidR="00FE6F26" w:rsidRDefault="00FE6F26" w:rsidP="009E61A1">
            <w:pPr>
              <w:jc w:val="center"/>
              <w:rPr>
                <w:rFonts w:cs="Arial"/>
                <w:szCs w:val="22"/>
              </w:rPr>
            </w:pPr>
          </w:p>
        </w:tc>
        <w:tc>
          <w:tcPr>
            <w:tcW w:w="3357" w:type="dxa"/>
            <w:vAlign w:val="bottom"/>
          </w:tcPr>
          <w:p w14:paraId="65800648" w14:textId="2434599A" w:rsidR="00FE6F26" w:rsidRPr="005C04E4" w:rsidRDefault="00FE6F26" w:rsidP="009E61A1">
            <w:pPr>
              <w:jc w:val="center"/>
              <w:rPr>
                <w:rFonts w:eastAsia="Times New Roman"/>
                <w:lang w:val="en-US"/>
              </w:rPr>
            </w:pPr>
            <w:r w:rsidRPr="005C04E4">
              <w:rPr>
                <w:color w:val="000000"/>
                <w:lang w:val="en-US"/>
              </w:rPr>
              <w:t>Helnan Dream</w:t>
            </w:r>
          </w:p>
        </w:tc>
        <w:tc>
          <w:tcPr>
            <w:tcW w:w="3357" w:type="dxa"/>
          </w:tcPr>
          <w:p w14:paraId="7B7DE52D" w14:textId="76652C99" w:rsidR="00FE6F26" w:rsidRPr="005C04E4" w:rsidRDefault="00FE6F26" w:rsidP="009E61A1">
            <w:pPr>
              <w:jc w:val="center"/>
              <w:rPr>
                <w:highlight w:val="yellow"/>
                <w:lang w:val="en-US"/>
              </w:rPr>
            </w:pPr>
            <w:r w:rsidRPr="00301465">
              <w:t xml:space="preserve">Primera </w:t>
            </w:r>
          </w:p>
        </w:tc>
      </w:tr>
      <w:tr w:rsidR="00FE6F26" w:rsidRPr="005C04E4" w14:paraId="7FCBC974" w14:textId="77777777" w:rsidTr="00FE07BA">
        <w:tc>
          <w:tcPr>
            <w:tcW w:w="3356" w:type="dxa"/>
            <w:vMerge w:val="restart"/>
            <w:vAlign w:val="center"/>
          </w:tcPr>
          <w:p w14:paraId="6DD2209C" w14:textId="777BC955" w:rsidR="00FE6F26" w:rsidRPr="005C04E4" w:rsidRDefault="00FE6F26" w:rsidP="00B8115A">
            <w:pPr>
              <w:jc w:val="center"/>
              <w:rPr>
                <w:rFonts w:cs="Arial"/>
                <w:szCs w:val="22"/>
                <w:lang w:val="en-US"/>
              </w:rPr>
            </w:pPr>
            <w:r>
              <w:rPr>
                <w:rFonts w:cs="Arial"/>
                <w:szCs w:val="22"/>
                <w:lang w:val="en-US"/>
              </w:rPr>
              <w:t>Crucero</w:t>
            </w:r>
          </w:p>
        </w:tc>
        <w:tc>
          <w:tcPr>
            <w:tcW w:w="3357" w:type="dxa"/>
            <w:vAlign w:val="bottom"/>
          </w:tcPr>
          <w:p w14:paraId="3139F556" w14:textId="0AED300E" w:rsidR="00FE6F26" w:rsidRPr="005C04E4" w:rsidRDefault="00FE6F26" w:rsidP="00B8115A">
            <w:pPr>
              <w:jc w:val="center"/>
              <w:rPr>
                <w:rFonts w:eastAsia="Times New Roman"/>
                <w:lang w:val="en-US"/>
              </w:rPr>
            </w:pPr>
            <w:r>
              <w:rPr>
                <w:color w:val="000000"/>
              </w:rPr>
              <w:t>Sara</w:t>
            </w:r>
          </w:p>
        </w:tc>
        <w:tc>
          <w:tcPr>
            <w:tcW w:w="3357" w:type="dxa"/>
          </w:tcPr>
          <w:p w14:paraId="1785B70A" w14:textId="0933EC3C" w:rsidR="00FE6F26" w:rsidRPr="005C04E4" w:rsidRDefault="00FE6F26" w:rsidP="00B8115A">
            <w:pPr>
              <w:jc w:val="center"/>
              <w:rPr>
                <w:highlight w:val="yellow"/>
                <w:lang w:val="en-US"/>
              </w:rPr>
            </w:pPr>
            <w:r w:rsidRPr="00A93B15">
              <w:t xml:space="preserve">Primera </w:t>
            </w:r>
          </w:p>
        </w:tc>
      </w:tr>
      <w:tr w:rsidR="00FE6F26" w:rsidRPr="005C04E4" w14:paraId="6E1BAF6B" w14:textId="77777777" w:rsidTr="00FE07BA">
        <w:tc>
          <w:tcPr>
            <w:tcW w:w="3356" w:type="dxa"/>
            <w:vMerge/>
            <w:vAlign w:val="center"/>
          </w:tcPr>
          <w:p w14:paraId="63630835" w14:textId="582321D8" w:rsidR="00FE6F26" w:rsidRDefault="00FE6F26" w:rsidP="00B8115A">
            <w:pPr>
              <w:jc w:val="center"/>
              <w:rPr>
                <w:rFonts w:cs="Arial"/>
                <w:szCs w:val="22"/>
                <w:lang w:val="en-US"/>
              </w:rPr>
            </w:pPr>
          </w:p>
        </w:tc>
        <w:tc>
          <w:tcPr>
            <w:tcW w:w="3357" w:type="dxa"/>
            <w:vAlign w:val="bottom"/>
          </w:tcPr>
          <w:p w14:paraId="693ED0C3" w14:textId="48594A80" w:rsidR="00FE6F26" w:rsidRPr="005C04E4" w:rsidRDefault="00FE6F26" w:rsidP="00B8115A">
            <w:pPr>
              <w:jc w:val="center"/>
              <w:rPr>
                <w:rFonts w:eastAsia="Times New Roman"/>
                <w:lang w:val="en-US"/>
              </w:rPr>
            </w:pPr>
            <w:r>
              <w:rPr>
                <w:color w:val="000000"/>
              </w:rPr>
              <w:t>Treasure</w:t>
            </w:r>
          </w:p>
        </w:tc>
        <w:tc>
          <w:tcPr>
            <w:tcW w:w="3357" w:type="dxa"/>
          </w:tcPr>
          <w:p w14:paraId="29DBBE2E" w14:textId="27FA822E" w:rsidR="00FE6F26" w:rsidRPr="005C04E4" w:rsidRDefault="00FE6F26" w:rsidP="00B8115A">
            <w:pPr>
              <w:jc w:val="center"/>
              <w:rPr>
                <w:highlight w:val="yellow"/>
                <w:lang w:val="en-US"/>
              </w:rPr>
            </w:pPr>
            <w:r w:rsidRPr="00A93B15">
              <w:t xml:space="preserve">Primera </w:t>
            </w:r>
          </w:p>
        </w:tc>
      </w:tr>
      <w:tr w:rsidR="009F72BF" w:rsidRPr="002D7356" w14:paraId="76B7B6C6" w14:textId="77777777" w:rsidTr="00702F08">
        <w:tc>
          <w:tcPr>
            <w:tcW w:w="3356" w:type="dxa"/>
            <w:vAlign w:val="center"/>
          </w:tcPr>
          <w:p w14:paraId="1D87708F" w14:textId="352A6AB3" w:rsidR="009F72BF" w:rsidRDefault="00BD0EEE" w:rsidP="009F72BF">
            <w:pPr>
              <w:jc w:val="center"/>
              <w:rPr>
                <w:rFonts w:cs="Arial"/>
                <w:caps/>
                <w:szCs w:val="22"/>
              </w:rPr>
            </w:pPr>
            <w:r>
              <w:rPr>
                <w:rFonts w:cs="Arial"/>
                <w:szCs w:val="22"/>
              </w:rPr>
              <w:t>Dubái</w:t>
            </w:r>
          </w:p>
        </w:tc>
        <w:tc>
          <w:tcPr>
            <w:tcW w:w="3357" w:type="dxa"/>
          </w:tcPr>
          <w:p w14:paraId="6FF5E9ED" w14:textId="0C2EDD4F" w:rsidR="009F72BF" w:rsidRPr="009E0BF7" w:rsidRDefault="00594671" w:rsidP="009F72BF">
            <w:pPr>
              <w:jc w:val="center"/>
              <w:rPr>
                <w:rFonts w:cs="Arial"/>
                <w:szCs w:val="22"/>
              </w:rPr>
            </w:pPr>
            <w:r w:rsidRPr="00594671">
              <w:t>Occidental al Jaddaf Dubai</w:t>
            </w:r>
          </w:p>
        </w:tc>
        <w:tc>
          <w:tcPr>
            <w:tcW w:w="3357" w:type="dxa"/>
          </w:tcPr>
          <w:p w14:paraId="481C09FB" w14:textId="246E3706" w:rsidR="009F72BF" w:rsidRPr="002D7356" w:rsidRDefault="009F72BF" w:rsidP="009F72BF">
            <w:pPr>
              <w:jc w:val="center"/>
              <w:rPr>
                <w:rFonts w:cs="Arial"/>
                <w:szCs w:val="22"/>
              </w:rPr>
            </w:pPr>
            <w:r w:rsidRPr="00F6728A">
              <w:t>Primera</w:t>
            </w:r>
          </w:p>
        </w:tc>
      </w:tr>
    </w:tbl>
    <w:p w14:paraId="0DDF2EE2" w14:textId="642A3DEF" w:rsidR="002E47A5" w:rsidRDefault="002E47A5" w:rsidP="002E47A5">
      <w:pPr>
        <w:pStyle w:val="itinerario"/>
      </w:pPr>
    </w:p>
    <w:p w14:paraId="46165105" w14:textId="5014790B" w:rsidR="003B7FF2" w:rsidRPr="00BA0FFC" w:rsidRDefault="00BA0FFC" w:rsidP="00BA0FFC">
      <w:pPr>
        <w:pStyle w:val="dias"/>
        <w:rPr>
          <w:sz w:val="28"/>
          <w:szCs w:val="28"/>
        </w:rPr>
      </w:pPr>
      <w:r w:rsidRPr="009F72BF">
        <w:rPr>
          <w:color w:val="1F3864"/>
          <w:sz w:val="28"/>
          <w:szCs w:val="28"/>
        </w:rPr>
        <w:t>VALOR VISITAS OPCIONALES EN USD POR PERSONA</w:t>
      </w:r>
    </w:p>
    <w:p w14:paraId="612EFA24" w14:textId="77777777" w:rsidR="00447D88" w:rsidRPr="00554B1E" w:rsidRDefault="00447D88" w:rsidP="00447D88">
      <w:pPr>
        <w:pStyle w:val="Sinespaciado"/>
      </w:pPr>
    </w:p>
    <w:tbl>
      <w:tblPr>
        <w:tblStyle w:val="Tablaconcuadrcula"/>
        <w:tblW w:w="0" w:type="auto"/>
        <w:tblLook w:val="04A0" w:firstRow="1" w:lastRow="0" w:firstColumn="1" w:lastColumn="0" w:noHBand="0" w:noVBand="1"/>
      </w:tblPr>
      <w:tblGrid>
        <w:gridCol w:w="1696"/>
        <w:gridCol w:w="6946"/>
        <w:gridCol w:w="1428"/>
      </w:tblGrid>
      <w:tr w:rsidR="00CD179F" w:rsidRPr="00554B1E" w14:paraId="7979D73B" w14:textId="77777777" w:rsidTr="003C7C40">
        <w:tc>
          <w:tcPr>
            <w:tcW w:w="1696" w:type="dxa"/>
            <w:shd w:val="pct20" w:color="auto" w:fill="1F3864"/>
            <w:vAlign w:val="center"/>
          </w:tcPr>
          <w:p w14:paraId="623F224C"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B13BB0A"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EFB4B05" w14:textId="77777777" w:rsidR="00CD179F" w:rsidRPr="009E4D64" w:rsidRDefault="00CD179F" w:rsidP="005E15B4">
            <w:pPr>
              <w:jc w:val="center"/>
              <w:rPr>
                <w:b/>
                <w:color w:val="FFFFFF" w:themeColor="background1"/>
                <w:sz w:val="28"/>
                <w:szCs w:val="28"/>
              </w:rPr>
            </w:pPr>
            <w:r w:rsidRPr="009E4D64">
              <w:rPr>
                <w:b/>
                <w:color w:val="FFFFFF" w:themeColor="background1"/>
                <w:sz w:val="28"/>
                <w:szCs w:val="28"/>
              </w:rPr>
              <w:t>Valor</w:t>
            </w:r>
          </w:p>
        </w:tc>
      </w:tr>
      <w:tr w:rsidR="00CD179F" w:rsidRPr="00554B1E" w14:paraId="3136F6A1" w14:textId="77777777" w:rsidTr="008552CA">
        <w:tc>
          <w:tcPr>
            <w:tcW w:w="1696" w:type="dxa"/>
            <w:vAlign w:val="center"/>
          </w:tcPr>
          <w:p w14:paraId="34BFB615" w14:textId="77777777" w:rsidR="00CD179F" w:rsidRPr="00952BD5" w:rsidRDefault="00CD179F" w:rsidP="005E15B4">
            <w:pPr>
              <w:jc w:val="center"/>
              <w:rPr>
                <w:rFonts w:cs="Arial"/>
                <w:caps/>
              </w:rPr>
            </w:pPr>
            <w:r w:rsidRPr="00952BD5">
              <w:rPr>
                <w:rFonts w:cs="Arial"/>
              </w:rPr>
              <w:t>Estambul</w:t>
            </w:r>
          </w:p>
        </w:tc>
        <w:tc>
          <w:tcPr>
            <w:tcW w:w="6946" w:type="dxa"/>
            <w:vAlign w:val="center"/>
          </w:tcPr>
          <w:p w14:paraId="39B92137" w14:textId="77777777" w:rsidR="00CD179F" w:rsidRPr="00952BD5" w:rsidRDefault="00CD179F" w:rsidP="005E15B4">
            <w:pPr>
              <w:jc w:val="center"/>
              <w:rPr>
                <w:rFonts w:cs="Arial"/>
              </w:rPr>
            </w:pPr>
            <w:r w:rsidRPr="00952BD5">
              <w:rPr>
                <w:rFonts w:cs="Arial"/>
              </w:rPr>
              <w:t>Visita de día completo Estambul clásico con almuerzo</w:t>
            </w:r>
          </w:p>
        </w:tc>
        <w:tc>
          <w:tcPr>
            <w:tcW w:w="1428" w:type="dxa"/>
            <w:vAlign w:val="center"/>
          </w:tcPr>
          <w:p w14:paraId="0E3C0FCD" w14:textId="77777777" w:rsidR="00CD179F" w:rsidRPr="00952BD5" w:rsidRDefault="002E6567" w:rsidP="005E15B4">
            <w:pPr>
              <w:jc w:val="center"/>
              <w:rPr>
                <w:rFonts w:cs="Arial"/>
              </w:rPr>
            </w:pPr>
            <w:r w:rsidRPr="00952BD5">
              <w:rPr>
                <w:rFonts w:cs="Arial"/>
              </w:rPr>
              <w:t>90</w:t>
            </w:r>
          </w:p>
        </w:tc>
      </w:tr>
      <w:tr w:rsidR="009F72BF" w:rsidRPr="00554B1E" w14:paraId="2BC9FD87" w14:textId="77777777" w:rsidTr="001F3CE6">
        <w:tc>
          <w:tcPr>
            <w:tcW w:w="1696" w:type="dxa"/>
          </w:tcPr>
          <w:p w14:paraId="409A605B" w14:textId="76171349" w:rsidR="009F72BF" w:rsidRDefault="009F72BF" w:rsidP="009F72BF">
            <w:pPr>
              <w:jc w:val="center"/>
              <w:rPr>
                <w:rFonts w:cs="Arial"/>
              </w:rPr>
            </w:pPr>
            <w:r w:rsidRPr="00C27CEC">
              <w:t>Dubái</w:t>
            </w:r>
          </w:p>
        </w:tc>
        <w:tc>
          <w:tcPr>
            <w:tcW w:w="6946" w:type="dxa"/>
          </w:tcPr>
          <w:p w14:paraId="7D6F6A9B" w14:textId="6E4BCC8E" w:rsidR="009F72BF" w:rsidRDefault="009F72BF" w:rsidP="009F72BF">
            <w:pPr>
              <w:jc w:val="center"/>
              <w:rPr>
                <w:rFonts w:cs="Arial"/>
              </w:rPr>
            </w:pPr>
            <w:r w:rsidRPr="00C27CEC">
              <w:t>Visita de medio día a Dubái Moderno</w:t>
            </w:r>
          </w:p>
        </w:tc>
        <w:tc>
          <w:tcPr>
            <w:tcW w:w="1428" w:type="dxa"/>
            <w:vAlign w:val="center"/>
          </w:tcPr>
          <w:p w14:paraId="3659BD90" w14:textId="7DD78D09" w:rsidR="009F72BF" w:rsidRPr="00952BD5" w:rsidRDefault="00BD0EEE" w:rsidP="009F72BF">
            <w:pPr>
              <w:jc w:val="center"/>
              <w:rPr>
                <w:rFonts w:cs="Arial"/>
              </w:rPr>
            </w:pPr>
            <w:r>
              <w:rPr>
                <w:rFonts w:cs="Arial"/>
              </w:rPr>
              <w:t>55</w:t>
            </w:r>
          </w:p>
        </w:tc>
      </w:tr>
      <w:tr w:rsidR="009F72BF" w:rsidRPr="00554B1E" w14:paraId="75250E35" w14:textId="77777777" w:rsidTr="001F3CE6">
        <w:tc>
          <w:tcPr>
            <w:tcW w:w="1696" w:type="dxa"/>
          </w:tcPr>
          <w:p w14:paraId="7F0FF111" w14:textId="6CF3594C" w:rsidR="009F72BF" w:rsidRDefault="009F72BF" w:rsidP="009F72BF">
            <w:pPr>
              <w:jc w:val="center"/>
              <w:rPr>
                <w:rFonts w:cs="Arial"/>
              </w:rPr>
            </w:pPr>
            <w:r w:rsidRPr="00C27CEC">
              <w:t>Dubái</w:t>
            </w:r>
          </w:p>
        </w:tc>
        <w:tc>
          <w:tcPr>
            <w:tcW w:w="6946" w:type="dxa"/>
          </w:tcPr>
          <w:p w14:paraId="21A00EE4" w14:textId="4EB5A03C" w:rsidR="009F72BF" w:rsidRDefault="009F72BF" w:rsidP="009F72BF">
            <w:pPr>
              <w:jc w:val="center"/>
              <w:rPr>
                <w:rFonts w:cs="Arial"/>
              </w:rPr>
            </w:pPr>
            <w:r w:rsidRPr="00C27CEC">
              <w:t>Entrada Burj Khalifa sin traslados</w:t>
            </w:r>
          </w:p>
        </w:tc>
        <w:tc>
          <w:tcPr>
            <w:tcW w:w="1428" w:type="dxa"/>
            <w:vAlign w:val="center"/>
          </w:tcPr>
          <w:p w14:paraId="14680218" w14:textId="25387C59" w:rsidR="009F72BF" w:rsidRPr="00952BD5" w:rsidRDefault="006E411C" w:rsidP="009F72BF">
            <w:pPr>
              <w:jc w:val="center"/>
              <w:rPr>
                <w:rFonts w:cs="Arial"/>
              </w:rPr>
            </w:pPr>
            <w:r>
              <w:rPr>
                <w:rFonts w:cs="Arial"/>
              </w:rPr>
              <w:t>60</w:t>
            </w:r>
          </w:p>
        </w:tc>
      </w:tr>
      <w:tr w:rsidR="009F72BF" w:rsidRPr="00554B1E" w14:paraId="6BCCE9E4" w14:textId="77777777" w:rsidTr="001F3CE6">
        <w:tc>
          <w:tcPr>
            <w:tcW w:w="1696" w:type="dxa"/>
          </w:tcPr>
          <w:p w14:paraId="299F1000" w14:textId="28D0FFBB" w:rsidR="009F72BF" w:rsidRDefault="009F72BF" w:rsidP="009F72BF">
            <w:pPr>
              <w:jc w:val="center"/>
              <w:rPr>
                <w:rFonts w:cs="Arial"/>
              </w:rPr>
            </w:pPr>
            <w:r w:rsidRPr="00C27CEC">
              <w:t>Dubái</w:t>
            </w:r>
          </w:p>
        </w:tc>
        <w:tc>
          <w:tcPr>
            <w:tcW w:w="6946" w:type="dxa"/>
          </w:tcPr>
          <w:p w14:paraId="56359682" w14:textId="74EF6BEB" w:rsidR="009F72BF" w:rsidRDefault="009F72BF" w:rsidP="009F72BF">
            <w:pPr>
              <w:jc w:val="center"/>
              <w:rPr>
                <w:rFonts w:cs="Arial"/>
              </w:rPr>
            </w:pPr>
            <w:r w:rsidRPr="00C27CEC">
              <w:t>Dhaw Cruise Creek con cena (incluye agua y coca cola), con traslados</w:t>
            </w:r>
          </w:p>
        </w:tc>
        <w:tc>
          <w:tcPr>
            <w:tcW w:w="1428" w:type="dxa"/>
            <w:vAlign w:val="center"/>
          </w:tcPr>
          <w:p w14:paraId="60DBD024" w14:textId="2D224133" w:rsidR="009F72BF" w:rsidRPr="00952BD5" w:rsidRDefault="00BD0EEE" w:rsidP="009F72BF">
            <w:pPr>
              <w:jc w:val="center"/>
              <w:rPr>
                <w:rFonts w:cs="Arial"/>
              </w:rPr>
            </w:pPr>
            <w:r>
              <w:rPr>
                <w:rFonts w:cs="Arial"/>
              </w:rPr>
              <w:t>65</w:t>
            </w:r>
          </w:p>
        </w:tc>
      </w:tr>
    </w:tbl>
    <w:p w14:paraId="77BDD969" w14:textId="77777777" w:rsidR="00BA0FFC" w:rsidRDefault="00BA0FFC" w:rsidP="007904FA">
      <w:pPr>
        <w:pStyle w:val="itinerario"/>
      </w:pPr>
    </w:p>
    <w:p w14:paraId="31BAB61E" w14:textId="77777777" w:rsidR="006D11FD" w:rsidRPr="00952BD5" w:rsidRDefault="006D11FD" w:rsidP="00952BD5">
      <w:pPr>
        <w:pStyle w:val="vinetas"/>
        <w:jc w:val="both"/>
      </w:pPr>
      <w:r w:rsidRPr="00952BD5">
        <w:t xml:space="preserve">El valor de las visitas y excursiones es orientativo, sujeto a cambios sin previo aviso. </w:t>
      </w:r>
    </w:p>
    <w:p w14:paraId="61608353" w14:textId="08A7F01D" w:rsidR="00BA0FFC" w:rsidRDefault="00BA0FFC" w:rsidP="00BA0FFC">
      <w:pPr>
        <w:pStyle w:val="vinetas"/>
        <w:jc w:val="both"/>
      </w:pPr>
      <w:r w:rsidRPr="00051910">
        <w:t>Los opcionales operarán en el destino con un mínimo de 10 participantes</w:t>
      </w:r>
      <w:r w:rsidR="00B8115A">
        <w:t>.</w:t>
      </w:r>
    </w:p>
    <w:p w14:paraId="53476667" w14:textId="77777777" w:rsidR="006D11FD" w:rsidRPr="00952BD5" w:rsidRDefault="006D11FD" w:rsidP="00952BD5">
      <w:pPr>
        <w:pStyle w:val="vinetas"/>
        <w:jc w:val="both"/>
      </w:pPr>
      <w:r w:rsidRPr="00952BD5">
        <w:t xml:space="preserve">Los opcionales indicados, no son de carácter obligatorio. Sin embargo, si el pasajero desea comprar alguna de estas excursiones, </w:t>
      </w:r>
      <w:r w:rsidR="009A3282" w:rsidRPr="00952BD5">
        <w:t>estas</w:t>
      </w:r>
      <w:r w:rsidRPr="00952BD5">
        <w:t xml:space="preserve"> serán ofrecidas directamente por </w:t>
      </w:r>
      <w:r w:rsidR="00E54F12" w:rsidRPr="00952BD5">
        <w:t>el guía en destino. Se recomienda</w:t>
      </w:r>
      <w:r w:rsidRPr="00952BD5">
        <w:t xml:space="preserve"> </w:t>
      </w:r>
      <w:r w:rsidR="00E54F12" w:rsidRPr="00952BD5">
        <w:t>comprarlos</w:t>
      </w:r>
      <w:r w:rsidRPr="00952BD5">
        <w:t xml:space="preserve"> únicamente </w:t>
      </w:r>
      <w:r w:rsidR="00E54F12" w:rsidRPr="00952BD5">
        <w:t>a</w:t>
      </w:r>
      <w:r w:rsidRPr="00952BD5">
        <w:t xml:space="preserve"> nuestro operador</w:t>
      </w:r>
      <w:r w:rsidR="00E54F12" w:rsidRPr="00952BD5">
        <w:t>. L</w:t>
      </w:r>
      <w:r w:rsidRPr="00952BD5">
        <w:t xml:space="preserve">os horarios establecidos en </w:t>
      </w:r>
      <w:r w:rsidR="00E54F12" w:rsidRPr="00952BD5">
        <w:t xml:space="preserve">el programa </w:t>
      </w:r>
      <w:r w:rsidRPr="00952BD5">
        <w:t xml:space="preserve">pueden variar, </w:t>
      </w:r>
      <w:r w:rsidR="00E54F12" w:rsidRPr="00952BD5">
        <w:t xml:space="preserve">ya que </w:t>
      </w:r>
      <w:r w:rsidRPr="00952BD5">
        <w:t>el guía</w:t>
      </w:r>
      <w:r w:rsidR="00FB5660" w:rsidRPr="00952BD5">
        <w:t>,</w:t>
      </w:r>
      <w:r w:rsidRPr="00952BD5">
        <w:t xml:space="preserve"> por motivos logísticos u operacionales</w:t>
      </w:r>
      <w:r w:rsidR="00E54F12" w:rsidRPr="00952BD5">
        <w:t>, los puede modificar</w:t>
      </w:r>
      <w:r w:rsidRPr="00952BD5">
        <w:t xml:space="preserve">. Si los pasajeros </w:t>
      </w:r>
      <w:r w:rsidR="00E54F12" w:rsidRPr="00952BD5">
        <w:t>adquieren</w:t>
      </w:r>
      <w:r w:rsidRPr="00952BD5">
        <w:t xml:space="preserve"> las excursiones por otro medio, no nos haremos responsables por la </w:t>
      </w:r>
      <w:r w:rsidR="00E54F12" w:rsidRPr="00952BD5">
        <w:t>pérdida de</w:t>
      </w:r>
      <w:r w:rsidRPr="00952BD5">
        <w:t xml:space="preserve"> los servicios contratados.</w:t>
      </w:r>
    </w:p>
    <w:p w14:paraId="5E16E80A" w14:textId="77777777" w:rsidR="006D11FD" w:rsidRPr="00952BD5" w:rsidRDefault="006D11FD" w:rsidP="00952BD5">
      <w:pPr>
        <w:pStyle w:val="vinetas"/>
        <w:jc w:val="both"/>
      </w:pPr>
      <w:r w:rsidRPr="00952BD5">
        <w:t xml:space="preserve">No somos responsables por servicios contratados en otras empresas. </w:t>
      </w:r>
    </w:p>
    <w:p w14:paraId="2FD0AB5D" w14:textId="77777777" w:rsidR="00AB2C14" w:rsidRDefault="00AB2C14" w:rsidP="00AB2C14">
      <w:pPr>
        <w:pStyle w:val="itinerario"/>
      </w:pPr>
    </w:p>
    <w:p w14:paraId="0017C48E" w14:textId="6FA23CE7"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30186E55" w:rsidR="00E9409D" w:rsidRDefault="00E9409D" w:rsidP="00E9409D">
      <w:pPr>
        <w:pStyle w:val="itinerario"/>
      </w:pPr>
    </w:p>
    <w:p w14:paraId="344D768A" w14:textId="1AC966CC" w:rsidR="00B8115A" w:rsidRDefault="00B8115A" w:rsidP="00E9409D">
      <w:pPr>
        <w:pStyle w:val="itinerario"/>
      </w:pPr>
    </w:p>
    <w:p w14:paraId="3B7971B5" w14:textId="3D0BFF2D" w:rsidR="00B8115A" w:rsidRDefault="00B8115A" w:rsidP="00E9409D">
      <w:pPr>
        <w:pStyle w:val="itinerario"/>
      </w:pPr>
    </w:p>
    <w:p w14:paraId="104933B2" w14:textId="6350FF0A" w:rsidR="00B8115A" w:rsidRDefault="00B8115A" w:rsidP="00E9409D">
      <w:pPr>
        <w:pStyle w:val="itinerario"/>
      </w:pPr>
    </w:p>
    <w:p w14:paraId="3555187F" w14:textId="1C998F43" w:rsidR="00B8115A" w:rsidRDefault="00B8115A" w:rsidP="00E9409D">
      <w:pPr>
        <w:pStyle w:val="itinerario"/>
      </w:pPr>
    </w:p>
    <w:p w14:paraId="4A19CFFC" w14:textId="5B4CDDCC" w:rsidR="00B8115A" w:rsidRDefault="00B8115A" w:rsidP="00E9409D">
      <w:pPr>
        <w:pStyle w:val="itinerario"/>
      </w:pPr>
    </w:p>
    <w:p w14:paraId="2EE5C07D" w14:textId="3F164C09" w:rsidR="00B8115A" w:rsidRDefault="00B8115A" w:rsidP="00E9409D">
      <w:pPr>
        <w:pStyle w:val="itinerario"/>
      </w:pPr>
    </w:p>
    <w:p w14:paraId="556FB9D4" w14:textId="3A38DB93" w:rsidR="00B8115A" w:rsidRDefault="00B8115A" w:rsidP="00E9409D">
      <w:pPr>
        <w:pStyle w:val="itinerario"/>
      </w:pPr>
    </w:p>
    <w:p w14:paraId="324C5CE9" w14:textId="36952D90" w:rsidR="00B8115A" w:rsidRDefault="00B8115A" w:rsidP="00E9409D">
      <w:pPr>
        <w:pStyle w:val="itinerario"/>
      </w:pPr>
    </w:p>
    <w:p w14:paraId="1401BBC4" w14:textId="218D0880" w:rsidR="00B8115A" w:rsidRDefault="00B8115A" w:rsidP="00E9409D">
      <w:pPr>
        <w:pStyle w:val="itinerario"/>
      </w:pPr>
    </w:p>
    <w:p w14:paraId="3A8BD61D" w14:textId="21A1F88B" w:rsidR="00B8115A" w:rsidRDefault="00B8115A" w:rsidP="00E9409D">
      <w:pPr>
        <w:pStyle w:val="itinerario"/>
      </w:pPr>
    </w:p>
    <w:p w14:paraId="5DC8B673" w14:textId="780C3E54" w:rsidR="00B8115A" w:rsidRDefault="00B8115A" w:rsidP="00E9409D">
      <w:pPr>
        <w:pStyle w:val="itinerario"/>
      </w:pPr>
    </w:p>
    <w:p w14:paraId="08C01395" w14:textId="77777777" w:rsidR="00B8115A" w:rsidRDefault="00B8115A" w:rsidP="00E9409D">
      <w:pPr>
        <w:pStyle w:val="itinerario"/>
      </w:pPr>
    </w:p>
    <w:p w14:paraId="06B63544" w14:textId="61FEDE46" w:rsidR="003929DF" w:rsidRDefault="003929DF" w:rsidP="00751C32">
      <w:pPr>
        <w:pStyle w:val="itinerario"/>
      </w:pPr>
    </w:p>
    <w:p w14:paraId="108249FD" w14:textId="715D3591" w:rsidR="00BA0FFC" w:rsidRDefault="00BA0FFC"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8"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016FD33A" w14:textId="77777777" w:rsidR="00E95870" w:rsidRPr="003C7C40" w:rsidRDefault="00E95870" w:rsidP="00E95870">
      <w:pPr>
        <w:pStyle w:val="dias"/>
        <w:rPr>
          <w:color w:val="1F3864"/>
          <w:sz w:val="28"/>
          <w:szCs w:val="28"/>
        </w:rPr>
      </w:pPr>
      <w:r w:rsidRPr="003C7C40">
        <w:rPr>
          <w:color w:val="1F3864"/>
          <w:sz w:val="28"/>
          <w:szCs w:val="28"/>
        </w:rPr>
        <w:t xml:space="preserve">DOCUMENTACIÓN REQUERIDA </w:t>
      </w:r>
    </w:p>
    <w:p w14:paraId="3A0710DE" w14:textId="77777777" w:rsidR="00E95870" w:rsidRDefault="00E95870" w:rsidP="00E95870">
      <w:pPr>
        <w:pStyle w:val="vinetas"/>
        <w:jc w:val="both"/>
      </w:pPr>
      <w:r w:rsidRPr="001C5A60">
        <w:t xml:space="preserve">Pasaporte con una vigencia mínima de seis meses, con hojas disponibles para colocarle los sellos de ingreso y salida del país o países a visitar. </w:t>
      </w:r>
    </w:p>
    <w:p w14:paraId="6AD39FC6" w14:textId="77777777" w:rsidR="00D26213" w:rsidRDefault="00D26213" w:rsidP="00D26213">
      <w:pPr>
        <w:pStyle w:val="vinetas"/>
        <w:ind w:left="714" w:hanging="357"/>
        <w:jc w:val="both"/>
      </w:pPr>
      <w:r>
        <w:t>Visa para Egipto (incluida en el precio).</w:t>
      </w:r>
    </w:p>
    <w:p w14:paraId="53A5556E" w14:textId="77777777" w:rsidR="00D26213" w:rsidRDefault="00D26213" w:rsidP="00D26213">
      <w:pPr>
        <w:pStyle w:val="vinetas"/>
      </w:pPr>
      <w:r>
        <w:t>Certificado Internacional Vacuna Fiebre Amarilla.</w:t>
      </w:r>
    </w:p>
    <w:p w14:paraId="07DE6380" w14:textId="77777777" w:rsidR="00E95870" w:rsidRDefault="00E95870" w:rsidP="00E95870">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09A4C010" w14:textId="77777777"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019B5A8E" w14:textId="77777777" w:rsidR="00B8115A" w:rsidRDefault="00B8115A" w:rsidP="004E576D">
      <w:pPr>
        <w:pStyle w:val="dias"/>
        <w:rPr>
          <w:color w:val="1F3864"/>
          <w:sz w:val="28"/>
          <w:szCs w:val="28"/>
        </w:rPr>
      </w:pPr>
    </w:p>
    <w:p w14:paraId="1E5F761B" w14:textId="77777777" w:rsidR="00B8115A" w:rsidRDefault="00B8115A" w:rsidP="004E576D">
      <w:pPr>
        <w:pStyle w:val="dias"/>
        <w:rPr>
          <w:color w:val="1F3864"/>
          <w:sz w:val="28"/>
          <w:szCs w:val="28"/>
        </w:rPr>
      </w:pPr>
    </w:p>
    <w:p w14:paraId="239DE3F3" w14:textId="3FEDBC59"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0040205C"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2CB2868C"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4BBDD27D" w14:textId="77777777" w:rsidR="00B8115A" w:rsidRDefault="00B8115A" w:rsidP="004E576D">
      <w:pPr>
        <w:pStyle w:val="dias"/>
        <w:rPr>
          <w:color w:val="1F3864"/>
          <w:sz w:val="28"/>
          <w:szCs w:val="28"/>
        </w:rPr>
      </w:pPr>
    </w:p>
    <w:p w14:paraId="72762CC0" w14:textId="77777777" w:rsidR="00B8115A" w:rsidRDefault="00B8115A" w:rsidP="004E576D">
      <w:pPr>
        <w:pStyle w:val="dias"/>
        <w:rPr>
          <w:color w:val="1F3864"/>
          <w:sz w:val="28"/>
          <w:szCs w:val="28"/>
        </w:rPr>
      </w:pPr>
    </w:p>
    <w:p w14:paraId="1E7318DE" w14:textId="77777777" w:rsidR="00B8115A" w:rsidRDefault="00B8115A" w:rsidP="004E576D">
      <w:pPr>
        <w:pStyle w:val="dias"/>
        <w:rPr>
          <w:color w:val="1F3864"/>
          <w:sz w:val="28"/>
          <w:szCs w:val="28"/>
        </w:rPr>
      </w:pPr>
    </w:p>
    <w:p w14:paraId="601BC2E7" w14:textId="3A9FC5C6"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4B235A54"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5948329D"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451526" w:rsidP="00730C49">
      <w:pPr>
        <w:pStyle w:val="vinetas"/>
        <w:numPr>
          <w:ilvl w:val="0"/>
          <w:numId w:val="2"/>
        </w:numPr>
        <w:rPr>
          <w:rStyle w:val="Hipervnculo"/>
          <w:color w:val="000000" w:themeColor="text1"/>
          <w:u w:val="none"/>
        </w:rPr>
      </w:pPr>
      <w:hyperlink r:id="rId9"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1BAF737E" w14:textId="77777777" w:rsidR="00B8115A" w:rsidRDefault="00B8115A" w:rsidP="004E576D">
      <w:pPr>
        <w:pStyle w:val="dias"/>
        <w:rPr>
          <w:color w:val="1F3864"/>
          <w:sz w:val="28"/>
          <w:szCs w:val="28"/>
        </w:rPr>
      </w:pPr>
    </w:p>
    <w:p w14:paraId="372AB6DD" w14:textId="77777777" w:rsidR="00B8115A" w:rsidRDefault="00B8115A" w:rsidP="004E576D">
      <w:pPr>
        <w:pStyle w:val="dias"/>
        <w:rPr>
          <w:color w:val="1F3864"/>
          <w:sz w:val="28"/>
          <w:szCs w:val="28"/>
        </w:rPr>
      </w:pPr>
    </w:p>
    <w:p w14:paraId="6E2E55CE" w14:textId="77777777" w:rsidR="00B8115A" w:rsidRDefault="00B8115A" w:rsidP="004E576D">
      <w:pPr>
        <w:pStyle w:val="dias"/>
        <w:rPr>
          <w:color w:val="1F3864"/>
          <w:sz w:val="28"/>
          <w:szCs w:val="28"/>
        </w:rPr>
      </w:pPr>
    </w:p>
    <w:p w14:paraId="1F4B509B" w14:textId="77777777" w:rsidR="00B8115A" w:rsidRDefault="00B8115A" w:rsidP="004E576D">
      <w:pPr>
        <w:pStyle w:val="dias"/>
        <w:rPr>
          <w:color w:val="1F3864"/>
          <w:sz w:val="28"/>
          <w:szCs w:val="28"/>
        </w:rPr>
      </w:pPr>
    </w:p>
    <w:p w14:paraId="1BC25035" w14:textId="029EC07E"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34C21CEF"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Pr>
            <w:rStyle w:val="Hipervnculo"/>
            <w:lang w:eastAsia="es-CO"/>
          </w:rPr>
          <w:t>www.allreps.com</w:t>
        </w:r>
      </w:hyperlink>
      <w:r>
        <w:rPr>
          <w:lang w:eastAsia="es-CO"/>
        </w:rPr>
        <w:t xml:space="preserve"> o sitio web </w:t>
      </w:r>
      <w:hyperlink r:id="rId12"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Pr>
            <w:rStyle w:val="Hipervnculo"/>
            <w:lang w:eastAsia="es-CO"/>
          </w:rPr>
          <w:t>www.allreps.com</w:t>
        </w:r>
      </w:hyperlink>
      <w:r>
        <w:rPr>
          <w:lang w:eastAsia="es-CO"/>
        </w:rPr>
        <w:t xml:space="preserve"> - </w:t>
      </w:r>
      <w:hyperlink r:id="rId14"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Pr>
            <w:rStyle w:val="Hipervnculo"/>
            <w:lang w:eastAsia="es-CO"/>
          </w:rPr>
          <w:t>www.allreps.com</w:t>
        </w:r>
      </w:hyperlink>
      <w:r>
        <w:rPr>
          <w:lang w:eastAsia="es-CO"/>
        </w:rPr>
        <w:t xml:space="preserve"> - </w:t>
      </w:r>
      <w:hyperlink r:id="rId16"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Pr>
            <w:rStyle w:val="Hipervnculo"/>
            <w:lang w:eastAsia="es-CO"/>
          </w:rPr>
          <w:t>www.allreps.com</w:t>
        </w:r>
      </w:hyperlink>
      <w:r>
        <w:rPr>
          <w:lang w:eastAsia="es-CO"/>
        </w:rPr>
        <w:t xml:space="preserve"> - </w:t>
      </w:r>
      <w:hyperlink r:id="rId18"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44E229C7" w14:textId="2B9D2DE8" w:rsidR="00987DAC" w:rsidRPr="00477DDA" w:rsidRDefault="00DB14CC" w:rsidP="00B8115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50D9" w14:textId="77777777" w:rsidR="00451526" w:rsidRDefault="00451526" w:rsidP="00AC7E3C">
      <w:pPr>
        <w:spacing w:after="0" w:line="240" w:lineRule="auto"/>
      </w:pPr>
      <w:r>
        <w:separator/>
      </w:r>
    </w:p>
  </w:endnote>
  <w:endnote w:type="continuationSeparator" w:id="0">
    <w:p w14:paraId="607D9345" w14:textId="77777777" w:rsidR="00451526" w:rsidRDefault="00451526"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C61A" w14:textId="77777777" w:rsidR="00451526" w:rsidRDefault="00451526" w:rsidP="00AC7E3C">
      <w:pPr>
        <w:spacing w:after="0" w:line="240" w:lineRule="auto"/>
      </w:pPr>
      <w:r>
        <w:separator/>
      </w:r>
    </w:p>
  </w:footnote>
  <w:footnote w:type="continuationSeparator" w:id="0">
    <w:p w14:paraId="35803BBA" w14:textId="77777777" w:rsidR="00451526" w:rsidRDefault="00451526"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4"/>
  </w:num>
  <w:num w:numId="7">
    <w:abstractNumId w:val="2"/>
  </w:num>
  <w:num w:numId="8">
    <w:abstractNumId w:val="0"/>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48B1"/>
    <w:rsid w:val="00015E87"/>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1032D"/>
    <w:rsid w:val="00111EAA"/>
    <w:rsid w:val="001123E0"/>
    <w:rsid w:val="00112845"/>
    <w:rsid w:val="00113A4C"/>
    <w:rsid w:val="001221EC"/>
    <w:rsid w:val="00123F31"/>
    <w:rsid w:val="001260AA"/>
    <w:rsid w:val="00130F2D"/>
    <w:rsid w:val="0013306F"/>
    <w:rsid w:val="001350D0"/>
    <w:rsid w:val="00136FB8"/>
    <w:rsid w:val="001438E8"/>
    <w:rsid w:val="00144F1F"/>
    <w:rsid w:val="0014790C"/>
    <w:rsid w:val="001479E8"/>
    <w:rsid w:val="00150874"/>
    <w:rsid w:val="00152896"/>
    <w:rsid w:val="00153045"/>
    <w:rsid w:val="00154A61"/>
    <w:rsid w:val="00155361"/>
    <w:rsid w:val="001570BB"/>
    <w:rsid w:val="001624AB"/>
    <w:rsid w:val="00165DA2"/>
    <w:rsid w:val="00172421"/>
    <w:rsid w:val="001736DD"/>
    <w:rsid w:val="00175253"/>
    <w:rsid w:val="001757BD"/>
    <w:rsid w:val="0017795C"/>
    <w:rsid w:val="00180204"/>
    <w:rsid w:val="00180639"/>
    <w:rsid w:val="001809D2"/>
    <w:rsid w:val="00182D51"/>
    <w:rsid w:val="00182FCE"/>
    <w:rsid w:val="00183821"/>
    <w:rsid w:val="001844C6"/>
    <w:rsid w:val="00187B04"/>
    <w:rsid w:val="001903AA"/>
    <w:rsid w:val="0019127D"/>
    <w:rsid w:val="001931F1"/>
    <w:rsid w:val="00194B7E"/>
    <w:rsid w:val="001A1675"/>
    <w:rsid w:val="001A26ED"/>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305E"/>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726F"/>
    <w:rsid w:val="002C0472"/>
    <w:rsid w:val="002C36BB"/>
    <w:rsid w:val="002C4658"/>
    <w:rsid w:val="002C4FF3"/>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67C4"/>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2C39"/>
    <w:rsid w:val="00443A97"/>
    <w:rsid w:val="00445579"/>
    <w:rsid w:val="00447AD3"/>
    <w:rsid w:val="00447D88"/>
    <w:rsid w:val="00451526"/>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33E4"/>
    <w:rsid w:val="004D372E"/>
    <w:rsid w:val="004D611F"/>
    <w:rsid w:val="004D6AF4"/>
    <w:rsid w:val="004D6FD8"/>
    <w:rsid w:val="004E0ECB"/>
    <w:rsid w:val="004E24DF"/>
    <w:rsid w:val="004E25F6"/>
    <w:rsid w:val="004E49E0"/>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4671"/>
    <w:rsid w:val="00596354"/>
    <w:rsid w:val="005A532B"/>
    <w:rsid w:val="005A6C55"/>
    <w:rsid w:val="005B217F"/>
    <w:rsid w:val="005B35A9"/>
    <w:rsid w:val="005B5EB3"/>
    <w:rsid w:val="005B639C"/>
    <w:rsid w:val="005B6495"/>
    <w:rsid w:val="005B736B"/>
    <w:rsid w:val="005B7E6C"/>
    <w:rsid w:val="005C04E4"/>
    <w:rsid w:val="005C0DC3"/>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903"/>
    <w:rsid w:val="005F3E6D"/>
    <w:rsid w:val="00602CAA"/>
    <w:rsid w:val="0060402A"/>
    <w:rsid w:val="00606DF7"/>
    <w:rsid w:val="00612D9C"/>
    <w:rsid w:val="006137BD"/>
    <w:rsid w:val="006148EA"/>
    <w:rsid w:val="00616513"/>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411C"/>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8D2"/>
    <w:rsid w:val="007243B0"/>
    <w:rsid w:val="007245EE"/>
    <w:rsid w:val="0072461C"/>
    <w:rsid w:val="0072588D"/>
    <w:rsid w:val="00726098"/>
    <w:rsid w:val="007270A4"/>
    <w:rsid w:val="00730C49"/>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A5D"/>
    <w:rsid w:val="008614C0"/>
    <w:rsid w:val="00861BB6"/>
    <w:rsid w:val="00861DF9"/>
    <w:rsid w:val="00865992"/>
    <w:rsid w:val="008665BE"/>
    <w:rsid w:val="0086684D"/>
    <w:rsid w:val="0086762C"/>
    <w:rsid w:val="00875F7B"/>
    <w:rsid w:val="00876330"/>
    <w:rsid w:val="00877106"/>
    <w:rsid w:val="008812D6"/>
    <w:rsid w:val="00894EB0"/>
    <w:rsid w:val="008957CD"/>
    <w:rsid w:val="008961E4"/>
    <w:rsid w:val="00897D05"/>
    <w:rsid w:val="008A1852"/>
    <w:rsid w:val="008A1C6D"/>
    <w:rsid w:val="008A570E"/>
    <w:rsid w:val="008A5764"/>
    <w:rsid w:val="008A5797"/>
    <w:rsid w:val="008A7CC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03DB"/>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5D0E"/>
    <w:rsid w:val="0099774B"/>
    <w:rsid w:val="00997A03"/>
    <w:rsid w:val="009A0B9E"/>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B82"/>
    <w:rsid w:val="009E0EE4"/>
    <w:rsid w:val="009E0F4E"/>
    <w:rsid w:val="009E4D64"/>
    <w:rsid w:val="009E561D"/>
    <w:rsid w:val="009E61A1"/>
    <w:rsid w:val="009F07E7"/>
    <w:rsid w:val="009F2147"/>
    <w:rsid w:val="009F333B"/>
    <w:rsid w:val="009F36AE"/>
    <w:rsid w:val="009F72BF"/>
    <w:rsid w:val="00A00AF9"/>
    <w:rsid w:val="00A02B42"/>
    <w:rsid w:val="00A052DA"/>
    <w:rsid w:val="00A10B20"/>
    <w:rsid w:val="00A1563A"/>
    <w:rsid w:val="00A156EC"/>
    <w:rsid w:val="00A218B5"/>
    <w:rsid w:val="00A21DAE"/>
    <w:rsid w:val="00A23525"/>
    <w:rsid w:val="00A25616"/>
    <w:rsid w:val="00A256A1"/>
    <w:rsid w:val="00A26D19"/>
    <w:rsid w:val="00A2717F"/>
    <w:rsid w:val="00A3125F"/>
    <w:rsid w:val="00A32193"/>
    <w:rsid w:val="00A34AD4"/>
    <w:rsid w:val="00A3699C"/>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52CC"/>
    <w:rsid w:val="00B56651"/>
    <w:rsid w:val="00B569C4"/>
    <w:rsid w:val="00B57827"/>
    <w:rsid w:val="00B57897"/>
    <w:rsid w:val="00B64CD9"/>
    <w:rsid w:val="00B66793"/>
    <w:rsid w:val="00B7066A"/>
    <w:rsid w:val="00B72F64"/>
    <w:rsid w:val="00B75443"/>
    <w:rsid w:val="00B76A46"/>
    <w:rsid w:val="00B773E8"/>
    <w:rsid w:val="00B77A10"/>
    <w:rsid w:val="00B80328"/>
    <w:rsid w:val="00B8115A"/>
    <w:rsid w:val="00B818EE"/>
    <w:rsid w:val="00B830EA"/>
    <w:rsid w:val="00B8403A"/>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6F17"/>
    <w:rsid w:val="00C67601"/>
    <w:rsid w:val="00C6779F"/>
    <w:rsid w:val="00C67BF4"/>
    <w:rsid w:val="00C67E9C"/>
    <w:rsid w:val="00C75DA9"/>
    <w:rsid w:val="00C76A20"/>
    <w:rsid w:val="00C83982"/>
    <w:rsid w:val="00C8650E"/>
    <w:rsid w:val="00C9175C"/>
    <w:rsid w:val="00C93D66"/>
    <w:rsid w:val="00C9668F"/>
    <w:rsid w:val="00CA3066"/>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846"/>
    <w:rsid w:val="00DE1069"/>
    <w:rsid w:val="00DF02E8"/>
    <w:rsid w:val="00DF1E37"/>
    <w:rsid w:val="00DF31FF"/>
    <w:rsid w:val="00DF4834"/>
    <w:rsid w:val="00DF5384"/>
    <w:rsid w:val="00DF601B"/>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929"/>
    <w:rsid w:val="00E62BF1"/>
    <w:rsid w:val="00E64F5A"/>
    <w:rsid w:val="00E668B8"/>
    <w:rsid w:val="00E71593"/>
    <w:rsid w:val="00E77D3A"/>
    <w:rsid w:val="00E80707"/>
    <w:rsid w:val="00E82509"/>
    <w:rsid w:val="00E8269C"/>
    <w:rsid w:val="00E8281B"/>
    <w:rsid w:val="00E84BFE"/>
    <w:rsid w:val="00E87C86"/>
    <w:rsid w:val="00E9021B"/>
    <w:rsid w:val="00E9134C"/>
    <w:rsid w:val="00E9225F"/>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3D2B"/>
    <w:rsid w:val="00F14FF7"/>
    <w:rsid w:val="00F16C94"/>
    <w:rsid w:val="00F21270"/>
    <w:rsid w:val="00F23ABD"/>
    <w:rsid w:val="00F24AF4"/>
    <w:rsid w:val="00F24EC4"/>
    <w:rsid w:val="00F25145"/>
    <w:rsid w:val="00F322F3"/>
    <w:rsid w:val="00F35860"/>
    <w:rsid w:val="00F35F0D"/>
    <w:rsid w:val="00F37522"/>
    <w:rsid w:val="00F419EB"/>
    <w:rsid w:val="00F42D2F"/>
    <w:rsid w:val="00F42F68"/>
    <w:rsid w:val="00F50742"/>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0222"/>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B7B2D"/>
    <w:rsid w:val="00FC30D6"/>
    <w:rsid w:val="00FD0513"/>
    <w:rsid w:val="00FD0542"/>
    <w:rsid w:val="00FD121C"/>
    <w:rsid w:val="00FD12C1"/>
    <w:rsid w:val="00FD2B89"/>
    <w:rsid w:val="00FD49F5"/>
    <w:rsid w:val="00FD5914"/>
    <w:rsid w:val="00FD65D5"/>
    <w:rsid w:val="00FD7573"/>
    <w:rsid w:val="00FE02FB"/>
    <w:rsid w:val="00FE08A1"/>
    <w:rsid w:val="00FE1EE3"/>
    <w:rsid w:val="00FE550F"/>
    <w:rsid w:val="00FE6F26"/>
    <w:rsid w:val="00FE797E"/>
    <w:rsid w:val="00FF0AEF"/>
    <w:rsid w:val="00FF344E"/>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167018831">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aturaseries@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8358</Words>
  <Characters>45969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2</cp:revision>
  <cp:lastPrinted>2017-09-05T21:30:00Z</cp:lastPrinted>
  <dcterms:created xsi:type="dcterms:W3CDTF">2023-12-30T17:15:00Z</dcterms:created>
  <dcterms:modified xsi:type="dcterms:W3CDTF">2023-12-30T17:15:00Z</dcterms:modified>
</cp:coreProperties>
</file>